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附件1:</w:t>
      </w: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连岛街道2016年度城乡建设（防震减灾）、住房保障和物业管理考评目录</w:t>
      </w: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ind w:firstLine="640" w:firstLineChars="20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一、城乡建设（防震减灾）··················100分</w:t>
      </w:r>
    </w:p>
    <w:p>
      <w:pPr>
        <w:ind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（一）、城市建设：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··························· 40 分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1、完成连岛燃气主管道铺设。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2、建成连岛污水处理站并投入运行。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3、完成2条背街小巷改建，安装路灯20盏。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4、连岛中心渔港项目，2016年完成投资5000万元，年内进行码头基础建设。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5、配合自来水公司对连岛管道网络更新改造工程。</w:t>
      </w:r>
    </w:p>
    <w:p>
      <w:pPr>
        <w:ind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（二）、防震减灾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    20 分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1、将“防震减灾”纳入绩效目标综合考核体系,强化对防震减灾工作目标考核。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2、认真执行防震减灾工作联席会议制度，至少召开1次联席会议或工作会议，研究解决防震减灾工作中的重要问题。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3、积极开展防震减灾示范企业创建工作。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4、把防震减灾知识宣传纳入各级领导干部和公务员培训计划，落实到乡（镇）、街道、村基层干部培训日程及党校培训课程；利用“5.12”防灾减灾日、“科普宣传周”、“7.28”唐山地震纪念日、“国际减灾日”等重要节点，开展有特色的防震减灾知识宣传及地震法律法规主题宣传活动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5、强力推进防震减灾知识宣传进乡村、进社区、进家庭、进企业工作，确保乡、村、社区有画面、有声音，切实提高公众防震减灾知识和应对地震灾害自救互救能力。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6、加大对群测群防投入，完善防震减灾“三网一员”建设，强化管理。加强对已建宏观测报点保护及运行管理。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7、编制应急避难场所疏散和安置预案，组织疏散演练。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结合实际制定并落实本年度地震应急准备工作方案；完成本级联席会议成员单位、生命线工程单位、次生灾害源单位、学校、医院、乡（镇）、街道、村（社区）地震应急预案修订工作并上报备案；并督促本辖区部门和单位开展地震应急预案演练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9、完善街道防震减灾志愿者队伍建设，登记注册，强化培训和演练。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10、建立并落实应急管理责任制；强化应急检查，开展1次辖区范围内的地震应急综合检查；开展1次地震应急桌面演练和综合演练；组织生命线工程单位、次生灾害源单位开展应急疏散演练。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11、及时处置有感地震及地震谣传事件；实行宏观异常周零报告制度，发现宏观异常及时落实并上报。</w:t>
      </w:r>
    </w:p>
    <w:p>
      <w:pPr>
        <w:ind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（三）、村镇建设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   20 分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1、村庄环境整治长效管理。</w:t>
      </w:r>
    </w:p>
    <w:p>
      <w:pPr>
        <w:ind w:firstLine="480" w:firstLineChars="150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（四）、绿化建设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10 分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1、建设小游园1个。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1、连岛景区车专用通道绿化。</w:t>
      </w:r>
    </w:p>
    <w:p>
      <w:pPr>
        <w:ind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（五）、拆迁管理</w:t>
      </w:r>
      <w:r>
        <w:rPr>
          <w:rFonts w:hint="eastAsia" w:ascii="楷体_GB2312" w:hAnsi="黑体" w:eastAsia="楷体_GB2312"/>
          <w:sz w:val="32"/>
          <w:szCs w:val="32"/>
        </w:rPr>
        <w:t>··························   10 分</w:t>
      </w:r>
    </w:p>
    <w:p>
      <w:pPr>
        <w:rPr>
          <w:rFonts w:hint="eastAsia" w:ascii="楷体_GB2312" w:eastAsia="楷体_GB2312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二、住房保障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和物业管理·············· 100  分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1、进一步健全和完善住房保障和物业管理服务窗口,落实工作机构和人员,规范窗口服务行为;</w:t>
      </w:r>
      <w:r>
        <w:rPr>
          <w:rFonts w:hint="eastAsia" w:ascii="仿宋_GB2312" w:hAnsi="黑体" w:eastAsia="仿宋_GB2312"/>
          <w:sz w:val="32"/>
          <w:szCs w:val="32"/>
        </w:rPr>
        <w:t xml:space="preserve"> ···········</w:t>
      </w:r>
      <w:r>
        <w:rPr>
          <w:rFonts w:hint="eastAsia" w:ascii="仿宋_GB2312" w:eastAsia="仿宋_GB2312"/>
          <w:sz w:val="32"/>
          <w:szCs w:val="32"/>
        </w:rPr>
        <w:t xml:space="preserve"> 25分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2、保障性住房应保尽保;</w:t>
      </w:r>
      <w:r>
        <w:rPr>
          <w:rFonts w:hint="eastAsia" w:ascii="仿宋_GB2312" w:hAnsi="黑体" w:eastAsia="仿宋_GB2312"/>
          <w:sz w:val="32"/>
          <w:szCs w:val="32"/>
        </w:rPr>
        <w:t xml:space="preserve"> ··················</w:t>
      </w:r>
      <w:r>
        <w:rPr>
          <w:rFonts w:hint="eastAsia" w:ascii="仿宋_GB2312" w:eastAsia="仿宋_GB2312"/>
          <w:sz w:val="32"/>
          <w:szCs w:val="32"/>
        </w:rPr>
        <w:t xml:space="preserve"> 15分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3、建立房屋安全运行机制,制定危旧房解危计划,落实房屋安全管理措施,完善房屋档案资料,确保房屋安全无责任事故;</w:t>
      </w:r>
      <w:r>
        <w:rPr>
          <w:rFonts w:hint="eastAsia" w:ascii="仿宋_GB2312" w:hAnsi="黑体" w:eastAsia="仿宋_GB2312"/>
          <w:sz w:val="32"/>
          <w:szCs w:val="32"/>
        </w:rPr>
        <w:t xml:space="preserve"> ·································· ··</w:t>
      </w:r>
      <w:r>
        <w:rPr>
          <w:rFonts w:hint="eastAsia" w:ascii="仿宋_GB2312" w:eastAsia="仿宋_GB2312"/>
          <w:sz w:val="32"/>
          <w:szCs w:val="32"/>
        </w:rPr>
        <w:t xml:space="preserve"> 30分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4、强化物业管理职责,完善物业管理体制,加强行业管理力度,投诉及时处理率98%以上。</w:t>
      </w:r>
      <w:r>
        <w:rPr>
          <w:rFonts w:hint="eastAsia" w:ascii="仿宋_GB2312" w:hAnsi="黑体" w:eastAsia="仿宋_GB2312"/>
          <w:sz w:val="32"/>
          <w:szCs w:val="32"/>
        </w:rPr>
        <w:t>················</w:t>
      </w:r>
      <w:r>
        <w:rPr>
          <w:rFonts w:hint="eastAsia" w:ascii="仿宋_GB2312" w:eastAsia="仿宋_GB2312"/>
          <w:sz w:val="32"/>
          <w:szCs w:val="32"/>
        </w:rPr>
        <w:t xml:space="preserve"> 30分</w:t>
      </w: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5545"/>
    <w:rsid w:val="00360167"/>
    <w:rsid w:val="00445EA7"/>
    <w:rsid w:val="008A5545"/>
    <w:rsid w:val="008B0C40"/>
    <w:rsid w:val="008C7892"/>
    <w:rsid w:val="00A77E7A"/>
    <w:rsid w:val="392859D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211</Words>
  <Characters>1206</Characters>
  <Lines>10</Lines>
  <Paragraphs>2</Paragraphs>
  <TotalTime>0</TotalTime>
  <ScaleCrop>false</ScaleCrop>
  <LinksUpToDate>false</LinksUpToDate>
  <CharactersWithSpaces>1415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2017-01-03T09:51:00Z</dcterms:created>
  <dc:creator>lenovo</dc:creator>
  <cp:lastModifiedBy>Administrator</cp:lastModifiedBy>
  <cp:lastPrinted>2017-01-04T01:11:10Z</cp:lastPrinted>
  <dcterms:modified xsi:type="dcterms:W3CDTF">2017-01-04T01:11:14Z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