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附件1: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宿城街道2016年度城乡建设（防震减灾）、住房保障和物业管理考评目录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40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1、自来水入户工程。对接区住建局进行自来水入户接管工程设计及招投标工作，完成入户接管2000米。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2、污水管网安装工程。完成污水管网铺设4000米，实现宿城污水处理站通过验收并稳定运行。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3、完成宿城街道紫菜加工片区废水集中处理工程，实施南大河等农村黑臭河道整治工作。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4、海上云台山景区提档升级项目，2016年完成投资9000万元，上半年万寿谷至二桅尖段长9.4公里，宽8米环山路通车；完成法起文化园内涵提升工程，10月1日正式迎客。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6、加大对群测群防投入，完善防震减灾“三网一员”建设，强化管理。新建1个宏观测报点，开展观测和记录；加强对已建宏观测报点保护及运行管理。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20 分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分</w:t>
      </w:r>
    </w:p>
    <w:p>
      <w:pPr>
        <w:ind w:firstLine="480" w:firstLineChars="15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1、至少完成1个小游园建设。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2、东疏港高速宿城出入口周边沿线绿化改造补植工程。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分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和物业管理···············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进一步健全和完善住房保障和物业管理服务窗口,落实工作机构和人员,规范窗口服务行为;</w:t>
      </w:r>
      <w:r>
        <w:rPr>
          <w:rFonts w:hint="eastAsia" w:ascii="楷体_GB2312" w:hAnsi="黑体" w:eastAsia="楷体_GB2312"/>
          <w:sz w:val="32"/>
          <w:szCs w:val="32"/>
        </w:rPr>
        <w:t xml:space="preserve"> ·········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2.保障性住房应保尽保; 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</w:t>
      </w:r>
      <w:r>
        <w:rPr>
          <w:rFonts w:hint="eastAsia" w:ascii="仿宋_GB2312" w:eastAsia="仿宋_GB2312"/>
          <w:sz w:val="32"/>
          <w:szCs w:val="32"/>
        </w:rPr>
        <w:t>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3.建立房屋安全运行机制,制定危旧房解危计划,落实房屋安全管理措施,完善房屋档案资料,确保房屋安全无责任事故; 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·····································</w:t>
      </w:r>
      <w:r>
        <w:rPr>
          <w:rFonts w:hint="eastAsia" w:ascii="仿宋_GB2312" w:eastAsia="仿宋_GB2312"/>
          <w:sz w:val="32"/>
          <w:szCs w:val="32"/>
        </w:rPr>
        <w:t>30分</w:t>
      </w:r>
    </w:p>
    <w:p>
      <w:pPr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4.强化物业管理职责,完善物业管理体制,加强行业管理力度,投诉及时处理率98%以上。</w:t>
      </w:r>
      <w:r>
        <w:rPr>
          <w:rFonts w:hint="eastAsia" w:ascii="楷体_GB2312" w:hAnsi="黑体" w:eastAsia="楷体_GB2312"/>
          <w:sz w:val="32"/>
          <w:szCs w:val="32"/>
        </w:rPr>
        <w:t>················</w:t>
      </w:r>
      <w:r>
        <w:rPr>
          <w:rFonts w:hint="eastAsia" w:ascii="仿宋_GB2312" w:eastAsia="仿宋_GB2312"/>
          <w:sz w:val="32"/>
          <w:szCs w:val="32"/>
        </w:rPr>
        <w:t>20分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2411"/>
    <w:rsid w:val="002221B1"/>
    <w:rsid w:val="00360167"/>
    <w:rsid w:val="00445EA7"/>
    <w:rsid w:val="008B0C40"/>
    <w:rsid w:val="00A77E7A"/>
    <w:rsid w:val="00C62411"/>
    <w:rsid w:val="798963A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231</Words>
  <Characters>1319</Characters>
  <Lines>10</Lines>
  <Paragraphs>3</Paragraphs>
  <ScaleCrop>false</ScaleCrop>
  <LinksUpToDate>false</LinksUpToDate>
  <CharactersWithSpaces>1547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2017-01-03T09:57:00Z</dcterms:created>
  <dc:creator>lenovo</dc:creator>
  <cp:lastModifiedBy>Administrator</cp:lastModifiedBy>
  <cp:lastPrinted>2017-01-04T01:12:07Z</cp:lastPrinted>
  <dcterms:modified xsi:type="dcterms:W3CDTF">2017-01-04T01:12:11Z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