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9CF" w:rsidRPr="00C32D23" w:rsidRDefault="00345B2F">
      <w:pPr>
        <w:spacing w:line="560" w:lineRule="exact"/>
        <w:jc w:val="center"/>
        <w:rPr>
          <w:rFonts w:ascii="方正小标宋_GBK" w:eastAsia="方正小标宋_GBK" w:hAnsi="宋体" w:cs="方正小标宋简体" w:hint="eastAsia"/>
          <w:sz w:val="44"/>
          <w:szCs w:val="44"/>
        </w:rPr>
      </w:pPr>
      <w:bookmarkStart w:id="0" w:name="_GoBack"/>
      <w:r w:rsidRPr="00C32D23">
        <w:rPr>
          <w:rFonts w:ascii="方正小标宋_GBK" w:eastAsia="方正小标宋_GBK" w:hAnsi="宋体" w:cs="方正小标宋简体" w:hint="eastAsia"/>
          <w:sz w:val="44"/>
          <w:szCs w:val="44"/>
        </w:rPr>
        <w:t>连云区财政局“三重一大”议事规则</w:t>
      </w:r>
    </w:p>
    <w:p w:rsidR="008774BF" w:rsidRPr="00C32D23" w:rsidRDefault="00345B2F">
      <w:pPr>
        <w:spacing w:line="56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C32D23">
        <w:rPr>
          <w:rFonts w:ascii="方正小标宋_GBK" w:eastAsia="方正小标宋_GBK" w:hAnsi="宋体" w:cs="方正小标宋简体" w:hint="eastAsia"/>
          <w:sz w:val="44"/>
          <w:szCs w:val="44"/>
        </w:rPr>
        <w:t>实施细则</w:t>
      </w:r>
    </w:p>
    <w:bookmarkEnd w:id="0"/>
    <w:p w:rsidR="008774BF" w:rsidRDefault="008774BF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:rsidR="008774BF" w:rsidRDefault="00345B2F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第一章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总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则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为认真贯彻党的民主集中制原则，推进财政局党组决策科学化、民主化、规范化，根据《中国共产党章程》、《党政领导干部选拔任用工作条例》、结合财政局实际，制定本实施细则。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本实施细则所指“三重一大”是指重大决策、重要干部（人事）任免、重大项目安排和大额度资金的使用。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本实施细则适用本单位的“三重一大”事项。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“三重一大”事项，必须坚持“集体领导、民主集中、个别酝酿、会议决定”的原则，实行集体议事。必要时可进行会议表决。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财政局党组书记是实施“三重一大”集体决策制度的第一责任人，负有直接领导责任；其他领导班子成员，对分管的工作和</w:t>
      </w:r>
      <w:r w:rsidR="004F79CF">
        <w:rPr>
          <w:rFonts w:ascii="仿宋_GB2312" w:eastAsia="仿宋_GB2312" w:hAnsi="仿宋_GB2312" w:cs="仿宋_GB2312" w:hint="eastAsia"/>
          <w:sz w:val="32"/>
          <w:szCs w:val="32"/>
        </w:rPr>
        <w:t>其他工作负有主动建议执行“三重一大”集体决策制度的重要领导责任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774BF" w:rsidRDefault="00345B2F" w:rsidP="00C32D23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第二章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“三重一大”事项范围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需要党组会议集体研究讨论的重大决策包括：</w:t>
      </w:r>
    </w:p>
    <w:p w:rsidR="008774BF" w:rsidRDefault="00345B2F" w:rsidP="00C32D23">
      <w:pPr>
        <w:pStyle w:val="a3"/>
        <w:numPr>
          <w:ilvl w:val="0"/>
          <w:numId w:val="2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研究决定贯彻执行党的路线方针政策、国家法律法规；学习传达上级重要会议、决定、决议、文件和指示精神，并结合本单位实际，研究提出贯彻落实的方案、措施。</w:t>
      </w:r>
    </w:p>
    <w:p w:rsidR="008774BF" w:rsidRDefault="00345B2F" w:rsidP="00C32D23">
      <w:pPr>
        <w:pStyle w:val="a3"/>
        <w:numPr>
          <w:ilvl w:val="0"/>
          <w:numId w:val="2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审定以党组名义上报的文件；审定以党组名义制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发的关于重要工作部署、党的</w:t>
      </w:r>
      <w:r>
        <w:rPr>
          <w:rFonts w:ascii="仿宋_GB2312" w:eastAsia="仿宋_GB2312" w:hAnsi="仿宋_GB2312" w:cs="仿宋_GB2312" w:hint="eastAsia"/>
          <w:sz w:val="32"/>
          <w:szCs w:val="32"/>
        </w:rPr>
        <w:t>建设、思想政治工作、精神文明建设等方面的文件；审定以党组名义召开的重要会议的有关事项。</w:t>
      </w:r>
    </w:p>
    <w:p w:rsidR="008774BF" w:rsidRDefault="00345B2F" w:rsidP="00C32D23">
      <w:pPr>
        <w:pStyle w:val="a3"/>
        <w:numPr>
          <w:ilvl w:val="0"/>
          <w:numId w:val="2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酝酿本单位全局性的重大工作部署、中长期发展规划，年度工作计划、要点、总结。</w:t>
      </w:r>
    </w:p>
    <w:p w:rsidR="008774BF" w:rsidRDefault="00345B2F" w:rsidP="00C32D23">
      <w:pPr>
        <w:pStyle w:val="a3"/>
        <w:numPr>
          <w:ilvl w:val="0"/>
          <w:numId w:val="2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研究决定领导班子自身建设方面的重大事项；研究决定本单位建设、党员队伍建设、思想政治工作等党的建设方面的问题。</w:t>
      </w:r>
    </w:p>
    <w:p w:rsidR="008774BF" w:rsidRDefault="00345B2F" w:rsidP="00C32D23">
      <w:pPr>
        <w:pStyle w:val="a3"/>
        <w:numPr>
          <w:ilvl w:val="0"/>
          <w:numId w:val="2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研究决定纪律检查工作、党风廉政建设中的重要事项和重大问题。</w:t>
      </w:r>
    </w:p>
    <w:p w:rsidR="008774BF" w:rsidRDefault="00345B2F" w:rsidP="00C32D23">
      <w:pPr>
        <w:pStyle w:val="a3"/>
        <w:numPr>
          <w:ilvl w:val="0"/>
          <w:numId w:val="2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研究异常、突发性事件的决策和处理，研究决定重要信访件的处理和人大、政协提案的回复办理。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需党组会议研究讨论的重要干部（人事）任免包括：</w:t>
      </w:r>
    </w:p>
    <w:p w:rsidR="008774BF" w:rsidRDefault="00345B2F" w:rsidP="00C32D23">
      <w:pPr>
        <w:pStyle w:val="a3"/>
        <w:numPr>
          <w:ilvl w:val="0"/>
          <w:numId w:val="3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审定领导班子成员的分工及调整。</w:t>
      </w:r>
    </w:p>
    <w:p w:rsidR="008774BF" w:rsidRDefault="00345B2F" w:rsidP="00C32D23">
      <w:pPr>
        <w:pStyle w:val="a3"/>
        <w:numPr>
          <w:ilvl w:val="0"/>
          <w:numId w:val="3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研究本单位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内设机构（职能配置及调整等方面的重要问题）。</w:t>
      </w:r>
    </w:p>
    <w:p w:rsidR="008774BF" w:rsidRDefault="00345B2F" w:rsidP="00C32D23">
      <w:pPr>
        <w:pStyle w:val="a3"/>
        <w:numPr>
          <w:ilvl w:val="0"/>
          <w:numId w:val="3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研究决定本单位人才队伍建设和干部人事制度改革中的重要问题。</w:t>
      </w:r>
    </w:p>
    <w:p w:rsidR="008774BF" w:rsidRDefault="00345B2F" w:rsidP="00C32D23">
      <w:pPr>
        <w:pStyle w:val="a3"/>
        <w:numPr>
          <w:ilvl w:val="0"/>
          <w:numId w:val="3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按照干部管理权限，研究决定干部（人事）的任免、推荐、考核、表彰、奖励和处分等重要事项。研究决定干部（人事）的培养、选拔、交流、教育、管理和监督中的重要问题。</w:t>
      </w:r>
    </w:p>
    <w:p w:rsidR="008774BF" w:rsidRDefault="00345B2F" w:rsidP="00C32D23">
      <w:pPr>
        <w:pStyle w:val="a3"/>
        <w:numPr>
          <w:ilvl w:val="0"/>
          <w:numId w:val="3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机关工作人员晋职晋级、工资福利待遇调整等事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项。</w:t>
      </w:r>
    </w:p>
    <w:p w:rsidR="008774BF" w:rsidRDefault="00345B2F" w:rsidP="00C32D23">
      <w:pPr>
        <w:pStyle w:val="a3"/>
        <w:numPr>
          <w:ilvl w:val="0"/>
          <w:numId w:val="3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机关工作人员的选聘、交流、奖惩、工资福利调整。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8774BF" w:rsidRDefault="00345B2F" w:rsidP="00C32D23">
      <w:pPr>
        <w:pStyle w:val="a3"/>
        <w:numPr>
          <w:ilvl w:val="0"/>
          <w:numId w:val="3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重要工作、重点项目领导小组构成事项。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需党组会议集体研究讨论的重大项目安排包括：</w:t>
      </w:r>
    </w:p>
    <w:p w:rsidR="008774BF" w:rsidRDefault="00345B2F" w:rsidP="00C32D23">
      <w:pPr>
        <w:pStyle w:val="a3"/>
        <w:numPr>
          <w:ilvl w:val="0"/>
          <w:numId w:val="4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年度经费预算及需追加的经费开支；经批准的年度预算在执行中的变动事项。</w:t>
      </w:r>
    </w:p>
    <w:p w:rsidR="008774BF" w:rsidRDefault="00345B2F" w:rsidP="00C32D23">
      <w:pPr>
        <w:pStyle w:val="a3"/>
        <w:numPr>
          <w:ilvl w:val="0"/>
          <w:numId w:val="4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审议规模较大的投资、工程等项目。</w:t>
      </w:r>
    </w:p>
    <w:p w:rsidR="008774BF" w:rsidRDefault="00345B2F" w:rsidP="00C32D23">
      <w:pPr>
        <w:pStyle w:val="a3"/>
        <w:numPr>
          <w:ilvl w:val="0"/>
          <w:numId w:val="4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所有重大项目（工程）原则上必须履行审计、招投标手续。其中，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万元项目需履行议标或招标程序；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万元以上项目必须履行招投标手续。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万元以上的重大项目（工程）原则上需聘请通过市审计局资格认定的机构审计后方可列支。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需党组会议集体研究讨论的大额度资金的使用事项包括：</w:t>
      </w:r>
    </w:p>
    <w:p w:rsidR="008774BF" w:rsidRDefault="00345B2F" w:rsidP="00C32D23">
      <w:pPr>
        <w:pStyle w:val="a3"/>
        <w:numPr>
          <w:ilvl w:val="0"/>
          <w:numId w:val="5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机关涉及金额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万元以上的支出（工资、水电费等预算内正常开支除外）。</w:t>
      </w:r>
    </w:p>
    <w:p w:rsidR="008774BF" w:rsidRDefault="00345B2F" w:rsidP="00C32D23">
      <w:pPr>
        <w:pStyle w:val="a3"/>
        <w:numPr>
          <w:ilvl w:val="0"/>
          <w:numId w:val="5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涉及员工福利待遇的重大事项。</w:t>
      </w:r>
    </w:p>
    <w:p w:rsidR="008774BF" w:rsidRDefault="00345B2F" w:rsidP="00C32D23">
      <w:pPr>
        <w:pStyle w:val="a3"/>
        <w:numPr>
          <w:ilvl w:val="0"/>
          <w:numId w:val="1"/>
        </w:numPr>
        <w:spacing w:line="560" w:lineRule="exact"/>
        <w:ind w:left="0" w:firstLine="64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研究决定机关其他需要集体研究决定的重大事项。</w:t>
      </w:r>
    </w:p>
    <w:p w:rsidR="008774BF" w:rsidRDefault="00345B2F" w:rsidP="00C32D23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第三章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决策程序及要求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第十一条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集体研究决定“三重一大”事项，要召开党组会议，按以下程序进行：</w:t>
      </w:r>
    </w:p>
    <w:p w:rsidR="008774BF" w:rsidRDefault="00345B2F" w:rsidP="00C32D23">
      <w:pPr>
        <w:pStyle w:val="a3"/>
        <w:numPr>
          <w:ilvl w:val="0"/>
          <w:numId w:val="6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确定议题。议题由党组主要领导提出并确定，也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可由党组成员提出，报请主要领导确定。</w:t>
      </w:r>
    </w:p>
    <w:p w:rsidR="008774BF" w:rsidRDefault="00345B2F" w:rsidP="00C32D23">
      <w:pPr>
        <w:pStyle w:val="a3"/>
        <w:numPr>
          <w:ilvl w:val="0"/>
          <w:numId w:val="6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会议准备。议题材料由分管领导组织相关部门准备。对重大问题和重要议题，在会前要充分调研、协调和论证，形成比较成熟的意见，准备可供选择的方案。会议的召开时间和议题应提前通知各参会人员。</w:t>
      </w:r>
    </w:p>
    <w:p w:rsidR="008774BF" w:rsidRDefault="00345B2F" w:rsidP="00C32D23">
      <w:pPr>
        <w:pStyle w:val="a3"/>
        <w:numPr>
          <w:ilvl w:val="0"/>
          <w:numId w:val="6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会议讨论。会议由党组书记主持，实行一事一议。</w:t>
      </w:r>
    </w:p>
    <w:p w:rsidR="008774BF" w:rsidRDefault="00345B2F" w:rsidP="00C32D23">
      <w:pPr>
        <w:pStyle w:val="a3"/>
        <w:numPr>
          <w:ilvl w:val="0"/>
          <w:numId w:val="6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做出决定。在集体讨论的情况下形成统一意见，对重大事项做出</w:t>
      </w:r>
      <w:r>
        <w:rPr>
          <w:rFonts w:ascii="仿宋_GB2312" w:eastAsia="仿宋_GB2312" w:hAnsi="仿宋_GB2312" w:cs="仿宋_GB2312" w:hint="eastAsia"/>
          <w:sz w:val="32"/>
          <w:szCs w:val="32"/>
        </w:rPr>
        <w:t>决定。对需表决的，会议实行逐项表决，每位参会人员的表决意见记录备查。表决后，按照少数服从多数的原则，由会议主持人宣布正式决定，如遇重大分歧，一般应暂缓决定。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第十二条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讨论决定“三重一大”事项，党组成员原则上应全体到会，以赞成票超过到会委员人数的二分之一通过形成决定。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第十三条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根据研究议题的需要，可请相关人员列席会议。列席人员可就相关议题发表意见，但无表决权。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第十四条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党组讨论决定“三重一大”事项，应做好会议记录，会议记录应载明会议名称、时间、主持人、参会人员、列席人员、请假人员、记录人员，每项议题讨论、表决情况及最后决定意见和形成决定的依据和理由。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第十五条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实行党组书记末位发言制度。会议讨论决定“三重一大”事项时，党组书记在其他参会人员意见全部发表后，再发言。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第十六条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对发生重大突发事件和紧急情况，来不及召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开会议研究决定的，党组书记可临机处置，事后应及时向其他班子成员通报。</w:t>
      </w:r>
    </w:p>
    <w:p w:rsidR="008774BF" w:rsidRDefault="00345B2F" w:rsidP="00C32D23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第四章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组织实施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第十七条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党组会议后应及时形成《党组会议纪要》。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第十八条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党组</w:t>
      </w:r>
      <w:r>
        <w:rPr>
          <w:rFonts w:ascii="仿宋_GB2312" w:eastAsia="仿宋_GB2312" w:hAnsi="仿宋_GB2312" w:cs="仿宋_GB2312" w:hint="eastAsia"/>
          <w:sz w:val="32"/>
          <w:szCs w:val="32"/>
        </w:rPr>
        <w:t>会议作出决定后，应明确落实决定的责任及实施监督的办法，由班子成员按职责范围和工作分工组织实施。</w:t>
      </w:r>
    </w:p>
    <w:p w:rsidR="008774BF" w:rsidRDefault="00345B2F" w:rsidP="00C32D23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第五章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纪律监督与责任追究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第十九条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讨论决定“三重一大”事项，必须严格遵守本规则的各项规定，并遵守以下纪律：</w:t>
      </w:r>
    </w:p>
    <w:p w:rsidR="008774BF" w:rsidRDefault="00345B2F" w:rsidP="00C32D23">
      <w:pPr>
        <w:pStyle w:val="a3"/>
        <w:numPr>
          <w:ilvl w:val="0"/>
          <w:numId w:val="7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不准以传阅、会签或个别征求意见等形式代替党组集体议事和会议表决；</w:t>
      </w:r>
    </w:p>
    <w:p w:rsidR="008774BF" w:rsidRDefault="00345B2F" w:rsidP="00C32D23">
      <w:pPr>
        <w:pStyle w:val="a3"/>
        <w:numPr>
          <w:ilvl w:val="0"/>
          <w:numId w:val="7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不准在集体研究会议上临时动议；</w:t>
      </w:r>
    </w:p>
    <w:p w:rsidR="008774BF" w:rsidRDefault="00345B2F" w:rsidP="00C32D23">
      <w:pPr>
        <w:pStyle w:val="a3"/>
        <w:numPr>
          <w:ilvl w:val="0"/>
          <w:numId w:val="7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不准在机构变动和主要负责人工作调动、职务任免时，突击研究人事调整、财务报销、资产处置等重大事项。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第二十条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经党组会议集体研究做出的决定，班子成员必须坚决执行，个人无权改变。因特殊情况确需改变的，由党组会议集体研究决定。党组成员的个人意见被否决后，允许保留，但在没有作出新的决定之前，必须认真执行党组会议集体作出的决定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第二十一条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与会人员要严格遵守会议纪律和保密规定，在讨论同与会人员及亲属有关的议题时，本人应主动回避；除经组织同意公布的以外，不得向外传播或泄露会议内容，对违反者，按有关规定处理。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第二十二条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本实施细则的执行情况要列入领导班子民主生活会议题，并作为领导班子年度工作总结、年度目标考核、党风廉政</w:t>
      </w:r>
      <w:r>
        <w:rPr>
          <w:rFonts w:ascii="仿宋_GB2312" w:eastAsia="仿宋_GB2312" w:hAnsi="仿宋_GB2312" w:cs="仿宋_GB2312" w:hint="eastAsia"/>
          <w:sz w:val="32"/>
          <w:szCs w:val="32"/>
        </w:rPr>
        <w:t>建设责任制考核及对领导干部任期经济责任审计评价的重要内容。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第二十三条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凡属下列情况，要追究相应责任：</w:t>
      </w:r>
    </w:p>
    <w:p w:rsidR="008774BF" w:rsidRDefault="00345B2F" w:rsidP="00C32D23">
      <w:pPr>
        <w:pStyle w:val="a3"/>
        <w:numPr>
          <w:ilvl w:val="0"/>
          <w:numId w:val="8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不履行或不正确履行“三重一大”制度决策程序，不执行或擅自改变集体决定的；</w:t>
      </w:r>
    </w:p>
    <w:p w:rsidR="008774BF" w:rsidRDefault="00345B2F" w:rsidP="00C32D23">
      <w:pPr>
        <w:pStyle w:val="a3"/>
        <w:numPr>
          <w:ilvl w:val="0"/>
          <w:numId w:val="8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未经集体讨论决定而个人决策（第十六条实施细则的情形除外）；</w:t>
      </w:r>
    </w:p>
    <w:p w:rsidR="008774BF" w:rsidRDefault="00345B2F" w:rsidP="00C32D23">
      <w:pPr>
        <w:pStyle w:val="a3"/>
        <w:numPr>
          <w:ilvl w:val="0"/>
          <w:numId w:val="8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未向党组会议提供真实情况而造成错误决定的责任人；</w:t>
      </w:r>
    </w:p>
    <w:p w:rsidR="008774BF" w:rsidRDefault="00345B2F" w:rsidP="00C32D23">
      <w:pPr>
        <w:pStyle w:val="a3"/>
        <w:numPr>
          <w:ilvl w:val="0"/>
          <w:numId w:val="8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执行决策后发现可能造成损失，能够挽回而不采取措施纠正的；</w:t>
      </w:r>
    </w:p>
    <w:p w:rsidR="008774BF" w:rsidRDefault="00345B2F" w:rsidP="00C32D23">
      <w:pPr>
        <w:pStyle w:val="a3"/>
        <w:numPr>
          <w:ilvl w:val="0"/>
          <w:numId w:val="8"/>
        </w:numPr>
        <w:spacing w:line="560" w:lineRule="exact"/>
        <w:ind w:left="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其他因违反本实施细则而造成失误的。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第二十四条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责任追究主要依据本人职责范围，明确集体责任、个人责任或直接领导、主要领导责任。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第二十五条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对给国家、单位造成重大经济损失和严重政治影响的责任人，根据事实、性质、情节应承担的责任，依纪依法追究。</w:t>
      </w:r>
    </w:p>
    <w:p w:rsidR="008774BF" w:rsidRDefault="00345B2F" w:rsidP="00C32D23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第六章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附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则</w:t>
      </w:r>
    </w:p>
    <w:p w:rsidR="008774BF" w:rsidRDefault="00345B2F" w:rsidP="00C32D23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第二十六条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本实施细则所涉及的内容，凡党和国家政策法规另有规定的，从其规定。</w:t>
      </w:r>
    </w:p>
    <w:p w:rsidR="008774BF" w:rsidRDefault="00345B2F" w:rsidP="00345B2F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第二十七条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本实施细则自发布之日起施行</w:t>
      </w:r>
      <w:r w:rsidR="00C32D23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774BF" w:rsidRDefault="00345B2F" w:rsidP="00C32D2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C32D23"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26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8774BF" w:rsidSect="00877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61A17"/>
    <w:multiLevelType w:val="multilevel"/>
    <w:tmpl w:val="0C461A17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76337B"/>
    <w:multiLevelType w:val="multilevel"/>
    <w:tmpl w:val="1476337B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1B3F35"/>
    <w:multiLevelType w:val="multilevel"/>
    <w:tmpl w:val="301B3F35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737D6D"/>
    <w:multiLevelType w:val="multilevel"/>
    <w:tmpl w:val="37737D6D"/>
    <w:lvl w:ilvl="0">
      <w:start w:val="1"/>
      <w:numFmt w:val="japaneseCounting"/>
      <w:lvlText w:val="（%1）"/>
      <w:lvlJc w:val="left"/>
      <w:pPr>
        <w:ind w:left="2138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0F1BF5"/>
    <w:multiLevelType w:val="multilevel"/>
    <w:tmpl w:val="540F1BF5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9FD4B42"/>
    <w:multiLevelType w:val="multilevel"/>
    <w:tmpl w:val="69FD4B42"/>
    <w:lvl w:ilvl="0">
      <w:start w:val="1"/>
      <w:numFmt w:val="japaneseCounting"/>
      <w:lvlText w:val="（%1）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71064FB"/>
    <w:multiLevelType w:val="multilevel"/>
    <w:tmpl w:val="771064FB"/>
    <w:lvl w:ilvl="0">
      <w:start w:val="1"/>
      <w:numFmt w:val="japaneseCounting"/>
      <w:lvlText w:val="第%1条"/>
      <w:lvlJc w:val="left"/>
      <w:pPr>
        <w:ind w:left="840" w:hanging="840"/>
      </w:pPr>
      <w:rPr>
        <w:rFonts w:hint="default"/>
        <w:b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F52491"/>
    <w:multiLevelType w:val="multilevel"/>
    <w:tmpl w:val="78F52491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74BF"/>
    <w:rsid w:val="00345B2F"/>
    <w:rsid w:val="004F79CF"/>
    <w:rsid w:val="008774BF"/>
    <w:rsid w:val="00C32D23"/>
    <w:rsid w:val="2F7032BA"/>
    <w:rsid w:val="738D6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74B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74B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l'j</dc:creator>
  <cp:lastModifiedBy>Administrator</cp:lastModifiedBy>
  <cp:revision>3</cp:revision>
  <dcterms:created xsi:type="dcterms:W3CDTF">2020-12-16T02:48:00Z</dcterms:created>
  <dcterms:modified xsi:type="dcterms:W3CDTF">2021-01-04T07:17:00Z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