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方正黑体_GBK" w:cs="Times New Roman"/>
          <w:color w:val="auto"/>
          <w:sz w:val="32"/>
          <w:szCs w:val="32"/>
        </w:rPr>
      </w:pPr>
      <w:bookmarkStart w:id="0" w:name="_GoBack"/>
      <w:bookmarkEnd w:id="0"/>
      <w:r>
        <w:rPr>
          <w:rFonts w:hint="default" w:ascii="Times New Roman" w:hAnsi="Times New Roman" w:eastAsia="方正黑体_GBK" w:cs="Times New Roman"/>
          <w:color w:val="auto"/>
          <w:sz w:val="32"/>
          <w:szCs w:val="32"/>
        </w:rPr>
        <w:t>附件</w:t>
      </w:r>
    </w:p>
    <w:p>
      <w:pPr>
        <w:keepNext w:val="0"/>
        <w:keepLines w:val="0"/>
        <w:pageBreakBefore w:val="0"/>
        <w:widowControl/>
        <w:kinsoku/>
        <w:wordWrap/>
        <w:overflowPunct/>
        <w:topLinePunct w:val="0"/>
        <w:autoSpaceDE/>
        <w:autoSpaceDN/>
        <w:bidi w:val="0"/>
        <w:adjustRightInd/>
        <w:snapToGrid/>
        <w:spacing w:line="440" w:lineRule="exact"/>
        <w:textAlignment w:val="baseline"/>
        <w:rPr>
          <w:rFonts w:hint="default" w:ascii="Times New Roman" w:hAnsi="Times New Roman" w:eastAsia="方正黑体_GBK" w:cs="Times New Roman"/>
          <w:color w:val="auto"/>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baseline"/>
        <w:rPr>
          <w:rFonts w:hint="default" w:ascii="Times New Roman" w:hAnsi="Times New Roman" w:eastAsia="方正小标宋_GBK" w:cs="Times New Roman"/>
          <w:bCs/>
          <w:color w:val="auto"/>
          <w:kern w:val="36"/>
          <w:sz w:val="44"/>
          <w:szCs w:val="44"/>
        </w:rPr>
      </w:pPr>
      <w:r>
        <w:rPr>
          <w:rFonts w:hint="default" w:ascii="Times New Roman" w:hAnsi="Times New Roman" w:eastAsia="方正小标宋_GBK" w:cs="Times New Roman"/>
          <w:bCs/>
          <w:color w:val="auto"/>
          <w:kern w:val="36"/>
          <w:sz w:val="44"/>
          <w:szCs w:val="44"/>
        </w:rPr>
        <w:t>关于连云区“家长护航工程”建设的</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baseline"/>
        <w:rPr>
          <w:rFonts w:hint="default" w:ascii="Times New Roman" w:hAnsi="Times New Roman" w:eastAsia="方正小标宋_GBK" w:cs="Times New Roman"/>
          <w:bCs/>
          <w:color w:val="auto"/>
          <w:kern w:val="36"/>
          <w:sz w:val="44"/>
          <w:szCs w:val="44"/>
        </w:rPr>
      </w:pPr>
      <w:r>
        <w:rPr>
          <w:rFonts w:hint="default" w:ascii="Times New Roman" w:hAnsi="Times New Roman" w:eastAsia="方正小标宋_GBK" w:cs="Times New Roman"/>
          <w:bCs/>
          <w:color w:val="auto"/>
          <w:kern w:val="36"/>
          <w:sz w:val="44"/>
          <w:szCs w:val="44"/>
        </w:rPr>
        <w:t>实施意见</w:t>
      </w:r>
    </w:p>
    <w:p>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baseline"/>
        <w:rPr>
          <w:rFonts w:hint="default" w:ascii="Times New Roman" w:hAnsi="Times New Roman" w:eastAsia="方正小标宋_GBK" w:cs="Times New Roman"/>
          <w:bCs/>
          <w:color w:val="auto"/>
          <w:kern w:val="36"/>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为深入贯彻《教育部关于加强家庭教育工作的指导意见》《全国家庭教育指导大纲（修订）》精神，认真落实《江苏省家庭教育促进条例》《关于加强与改进中小学幼儿园家庭教育指导工作的意见》等，结合我区实际，现就连云区“家长护航工程”建设提出以下实施意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color w:val="auto"/>
          <w:kern w:val="0"/>
          <w:sz w:val="32"/>
          <w:szCs w:val="32"/>
        </w:rPr>
        <w:t>一、指导思想</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lang w:eastAsia="zh-CN"/>
        </w:rPr>
      </w:pPr>
      <w:r>
        <w:rPr>
          <w:rFonts w:hint="default" w:ascii="Times New Roman" w:hAnsi="Times New Roman" w:eastAsia="方正仿宋_GBK" w:cs="Times New Roman"/>
          <w:color w:val="auto"/>
          <w:kern w:val="0"/>
          <w:sz w:val="32"/>
          <w:szCs w:val="32"/>
        </w:rPr>
        <w:t>全面落实立德树人根本任务，不断提高各</w:t>
      </w:r>
      <w:r>
        <w:rPr>
          <w:rFonts w:hint="default" w:ascii="Times New Roman" w:hAnsi="Times New Roman" w:eastAsia="方正仿宋_GBK" w:cs="Times New Roman"/>
          <w:color w:val="auto"/>
          <w:kern w:val="0"/>
          <w:sz w:val="32"/>
          <w:szCs w:val="32"/>
          <w:lang w:eastAsia="zh-CN"/>
        </w:rPr>
        <w:t>单位</w:t>
      </w:r>
      <w:r>
        <w:rPr>
          <w:rFonts w:hint="default" w:ascii="Times New Roman" w:hAnsi="Times New Roman" w:eastAsia="方正仿宋_GBK" w:cs="Times New Roman"/>
          <w:color w:val="auto"/>
          <w:kern w:val="0"/>
          <w:sz w:val="32"/>
          <w:szCs w:val="32"/>
        </w:rPr>
        <w:t>家庭教育指导工作服务水平，积极发挥家庭教育在少年儿童成长过程中的重要作用，深度推进学校、家庭、社会合力育人的工作机制形成与完善，促进学生健康成长和全面发展，培养德智体美劳全面发展的社会主义建设者和接班人</w:t>
      </w:r>
      <w:r>
        <w:rPr>
          <w:rFonts w:hint="default" w:ascii="Times New Roman" w:hAnsi="Times New Roman" w:eastAsia="方正仿宋_GBK" w:cs="Times New Roman"/>
          <w:color w:val="auto"/>
          <w:kern w:val="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color w:val="auto"/>
          <w:kern w:val="0"/>
          <w:sz w:val="32"/>
          <w:szCs w:val="32"/>
        </w:rPr>
        <w:t>二、基本原则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坚持立德树人。</w:t>
      </w:r>
      <w:r>
        <w:rPr>
          <w:rFonts w:hint="default" w:ascii="Times New Roman" w:hAnsi="Times New Roman" w:eastAsia="方正仿宋_GBK" w:cs="Times New Roman"/>
          <w:color w:val="auto"/>
          <w:kern w:val="0"/>
          <w:sz w:val="32"/>
          <w:szCs w:val="32"/>
        </w:rPr>
        <w:t>以社会主义核心价值观为引领，帮助和指导家长树立正确的家庭教育观念、了解学生身心发展规律、不断提升和优化家庭教育环境，以有利于学生全面发展和健康成长为工作出发点，尊重学生的成长规律，引导学生养成好思想、好品格、好习惯，促进学生全面而富有个性</w:t>
      </w:r>
      <w:r>
        <w:rPr>
          <w:rFonts w:hint="default" w:ascii="Times New Roman" w:hAnsi="Times New Roman" w:eastAsia="方正仿宋_GBK" w:cs="Times New Roman"/>
          <w:color w:val="auto"/>
          <w:kern w:val="0"/>
          <w:sz w:val="32"/>
          <w:szCs w:val="32"/>
          <w:lang w:eastAsia="zh-CN"/>
        </w:rPr>
        <w:t>地</w:t>
      </w:r>
      <w:r>
        <w:rPr>
          <w:rFonts w:hint="default" w:ascii="Times New Roman" w:hAnsi="Times New Roman" w:eastAsia="方正仿宋_GBK" w:cs="Times New Roman"/>
          <w:color w:val="auto"/>
          <w:kern w:val="0"/>
          <w:sz w:val="32"/>
          <w:szCs w:val="32"/>
        </w:rPr>
        <w:t>发展。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sectPr>
          <w:headerReference r:id="rId3" w:type="default"/>
          <w:footerReference r:id="rId4" w:type="default"/>
          <w:pgSz w:w="11906" w:h="16838"/>
          <w:pgMar w:top="2098" w:right="1474" w:bottom="1984" w:left="1587" w:header="851" w:footer="992" w:gutter="0"/>
          <w:pgNumType w:fmt="decimal" w:start="2"/>
          <w:cols w:space="425" w:num="1"/>
          <w:docGrid w:type="lines" w:linePitch="312" w:charSpace="0"/>
        </w:sect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坚持需求导向。</w:t>
      </w:r>
      <w:r>
        <w:rPr>
          <w:rFonts w:hint="default" w:ascii="Times New Roman" w:hAnsi="Times New Roman" w:eastAsia="方正仿宋_GBK" w:cs="Times New Roman"/>
          <w:color w:val="auto"/>
          <w:kern w:val="0"/>
          <w:sz w:val="32"/>
          <w:szCs w:val="32"/>
        </w:rPr>
        <w:t>关注学生和家长的实际需求，加强分类指导，丰富学校家庭教育指导服务内容，为家长提供有针对性的多元化指导服务。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坚持持续推进。</w:t>
      </w:r>
      <w:r>
        <w:rPr>
          <w:rFonts w:hint="default" w:ascii="Times New Roman" w:hAnsi="Times New Roman" w:eastAsia="方正仿宋_GBK" w:cs="Times New Roman"/>
          <w:color w:val="auto"/>
          <w:kern w:val="0"/>
          <w:sz w:val="32"/>
          <w:szCs w:val="32"/>
        </w:rPr>
        <w:t>加强家庭教育理论研究，注重学校家庭教育指导服务模式创新和家校合作机制创新，持续构建学校家庭教育指导工作常态化的运作机制。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坚持协同推进。</w:t>
      </w:r>
      <w:r>
        <w:rPr>
          <w:rFonts w:hint="default" w:ascii="Times New Roman" w:hAnsi="Times New Roman" w:eastAsia="方正仿宋_GBK" w:cs="Times New Roman"/>
          <w:color w:val="auto"/>
          <w:kern w:val="0"/>
          <w:sz w:val="32"/>
          <w:szCs w:val="32"/>
        </w:rPr>
        <w:t>统筹各级各类资源，实现学校与家庭、社会协调合作与资源共享，共同推进家庭教育指导工作的改革发展。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坚持技术融合。</w:t>
      </w:r>
      <w:r>
        <w:rPr>
          <w:rFonts w:hint="default" w:ascii="Times New Roman" w:hAnsi="Times New Roman" w:eastAsia="方正仿宋_GBK" w:cs="Times New Roman"/>
          <w:color w:val="auto"/>
          <w:kern w:val="0"/>
          <w:sz w:val="32"/>
          <w:szCs w:val="32"/>
        </w:rPr>
        <w:t>变革传统家庭教育支持模式，推进新技术与家庭教育指导服务的深度融合，逐步实现从单一线下指导服务阶段进入混合式融合服务阶段，逐步建立健全基于调研先行、数据驱动的实证研究与支持服务的家庭教育指导工作推进机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color w:val="auto"/>
          <w:kern w:val="0"/>
          <w:sz w:val="32"/>
          <w:szCs w:val="32"/>
        </w:rPr>
        <w:t>三、工作目标</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以健全家庭教育指导服务体系、提升家庭教育指导服务水平为目标，建成一支政治素质高、思想品德好、专业素质精、责任心强、专兼职结合的骨干家庭教育师资队伍，评选一批家庭教育指导示范学校，形成一批指导性强、受欢迎程度高的优质家庭教育课程资源，打造一批具有</w:t>
      </w:r>
      <w:r>
        <w:rPr>
          <w:rFonts w:hint="default" w:ascii="Times New Roman" w:hAnsi="Times New Roman" w:eastAsia="方正仿宋_GBK" w:cs="Times New Roman"/>
          <w:color w:val="auto"/>
          <w:kern w:val="0"/>
          <w:sz w:val="32"/>
          <w:szCs w:val="32"/>
          <w:lang w:eastAsia="zh-CN"/>
        </w:rPr>
        <w:t>连云区</w:t>
      </w:r>
      <w:r>
        <w:rPr>
          <w:rFonts w:hint="default" w:ascii="Times New Roman" w:hAnsi="Times New Roman" w:eastAsia="方正仿宋_GBK" w:cs="Times New Roman"/>
          <w:color w:val="auto"/>
          <w:kern w:val="0"/>
          <w:sz w:val="32"/>
          <w:szCs w:val="32"/>
        </w:rPr>
        <w:t>（校本）特色的家庭教育工作范式。家庭教育指导服务的形式和内容进一步丰富，打造线上线下良好互动平台。在全区</w:t>
      </w: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实现家长学校全覆盖，</w:t>
      </w:r>
      <w:r>
        <w:rPr>
          <w:rFonts w:hint="default" w:ascii="Times New Roman" w:hAnsi="Times New Roman" w:eastAsia="方正仿宋_GBK" w:cs="Times New Roman"/>
          <w:color w:val="auto"/>
          <w:kern w:val="0"/>
          <w:sz w:val="32"/>
          <w:szCs w:val="32"/>
          <w:lang w:eastAsia="zh-CN"/>
        </w:rPr>
        <w:t>每个单位</w:t>
      </w:r>
      <w:r>
        <w:rPr>
          <w:rFonts w:hint="default" w:ascii="Times New Roman" w:hAnsi="Times New Roman" w:eastAsia="方正仿宋_GBK" w:cs="Times New Roman"/>
          <w:color w:val="auto"/>
          <w:kern w:val="0"/>
          <w:sz w:val="32"/>
          <w:szCs w:val="32"/>
        </w:rPr>
        <w:t>至少配备一名家庭教育指导教师，积极构建学校、家庭和社会多元协作、深度合作的</w:t>
      </w:r>
      <w:r>
        <w:rPr>
          <w:rFonts w:hint="default" w:ascii="Times New Roman" w:hAnsi="Times New Roman" w:eastAsia="方正仿宋_GBK" w:cs="Times New Roman"/>
          <w:color w:val="auto"/>
          <w:kern w:val="0"/>
          <w:sz w:val="32"/>
          <w:szCs w:val="32"/>
          <w:lang w:eastAsia="zh-CN"/>
        </w:rPr>
        <w:t>连云区</w:t>
      </w:r>
      <w:r>
        <w:rPr>
          <w:rFonts w:hint="default" w:ascii="Times New Roman" w:hAnsi="Times New Roman" w:eastAsia="方正仿宋_GBK" w:cs="Times New Roman"/>
          <w:color w:val="auto"/>
          <w:kern w:val="0"/>
          <w:sz w:val="32"/>
          <w:szCs w:val="32"/>
        </w:rPr>
        <w:t>家庭教育工作新格局，形成目标导向与问题解决相结合的</w:t>
      </w:r>
      <w:r>
        <w:rPr>
          <w:rFonts w:hint="default" w:ascii="Times New Roman" w:hAnsi="Times New Roman" w:eastAsia="方正仿宋_GBK" w:cs="Times New Roman"/>
          <w:color w:val="auto"/>
          <w:kern w:val="0"/>
          <w:sz w:val="32"/>
          <w:szCs w:val="32"/>
          <w:lang w:eastAsia="zh-CN"/>
        </w:rPr>
        <w:t>连云区</w:t>
      </w:r>
      <w:r>
        <w:rPr>
          <w:rFonts w:hint="default" w:ascii="Times New Roman" w:hAnsi="Times New Roman" w:eastAsia="方正仿宋_GBK" w:cs="Times New Roman"/>
          <w:color w:val="auto"/>
          <w:kern w:val="0"/>
          <w:sz w:val="32"/>
          <w:szCs w:val="32"/>
        </w:rPr>
        <w:t>家庭教育工作特色，全区家庭教育工作实现制度化、规范化、专业化和科学化，促进全区家庭教育指导工作</w:t>
      </w:r>
      <w:r>
        <w:rPr>
          <w:rFonts w:hint="default" w:ascii="Times New Roman" w:hAnsi="Times New Roman" w:eastAsia="方正仿宋_GBK" w:cs="Times New Roman"/>
          <w:color w:val="auto"/>
          <w:kern w:val="0"/>
          <w:sz w:val="32"/>
          <w:szCs w:val="32"/>
          <w:lang w:eastAsia="zh-CN"/>
        </w:rPr>
        <w:t>高质量</w:t>
      </w:r>
      <w:r>
        <w:rPr>
          <w:rFonts w:hint="default" w:ascii="Times New Roman" w:hAnsi="Times New Roman" w:eastAsia="方正仿宋_GBK" w:cs="Times New Roman"/>
          <w:color w:val="auto"/>
          <w:kern w:val="0"/>
          <w:sz w:val="32"/>
          <w:szCs w:val="32"/>
        </w:rPr>
        <w:t>发展。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color w:val="auto"/>
          <w:kern w:val="0"/>
          <w:sz w:val="32"/>
          <w:szCs w:val="32"/>
        </w:rPr>
        <w:t>四、指导内容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幼儿园家庭教育指导。</w:t>
      </w:r>
      <w:r>
        <w:rPr>
          <w:rFonts w:hint="default" w:ascii="Times New Roman" w:hAnsi="Times New Roman" w:eastAsia="方正仿宋_GBK" w:cs="Times New Roman"/>
          <w:color w:val="auto"/>
          <w:kern w:val="0"/>
          <w:sz w:val="32"/>
          <w:szCs w:val="32"/>
        </w:rPr>
        <w:t>幼儿园要重点指导家长为未成年人提供安全、健康的生活和活动环境，培养未成年人良好生活习惯。指导家长积极带领幼儿感知家乡与祖国的美好；加强幼儿营养保健和体育锻炼，培养生活自理能力和劳动意识；重视生活的教育价值，持续丰富幼儿的感性经验，尊重和保护幼儿的好奇心和学习兴趣，支持和满足幼儿通过直接感知、实际操作和亲身体验获取经验的需要；引导幼儿关心、尊重他人，学会交往；培养幼儿规则意识、安全意识，增强社会适应性；科学做好小学入学准备。</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小学家庭教育指导。</w:t>
      </w:r>
      <w:r>
        <w:rPr>
          <w:rFonts w:hint="default" w:ascii="Times New Roman" w:hAnsi="Times New Roman" w:eastAsia="方正仿宋_GBK" w:cs="Times New Roman"/>
          <w:color w:val="auto"/>
          <w:kern w:val="0"/>
          <w:sz w:val="32"/>
          <w:szCs w:val="32"/>
        </w:rPr>
        <w:t>小学要重点指导家长培养儿童朴素的爱国情感和道德修养，建立珍惜生命、尊重自然的意识，增长儿童居家出行的自我保护意识及基本的自救知识与技能，养成良好的生活习惯、运动习惯、学习习惯和劳动习惯。指导家长提升自身道德修养，处处为儿童做表率；指导家长注重儿童学习兴趣的培养，保护和开发儿童的好奇心，正确对待儿童的学习成绩，设置合理期望，不盲目攀比，用全面和发展的眼光看待、评价儿童，增强儿童学习自信心；保证儿童每日睡足10小时，注意用眼卫生并定期检查视力和听力，培养一两项能够终身受益的体育爱好；从细微处入手，提高儿童的生活自理能力，养成生活自理的习惯，树立劳动创造价值的观念，具备一定的劳动技能。指导家长积极参与家庭、学校、社会之间的协同教育。</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初中家庭教育指导。</w:t>
      </w:r>
      <w:r>
        <w:rPr>
          <w:rFonts w:hint="default" w:ascii="Times New Roman" w:hAnsi="Times New Roman" w:eastAsia="方正仿宋_GBK" w:cs="Times New Roman"/>
          <w:color w:val="auto"/>
          <w:kern w:val="0"/>
          <w:sz w:val="32"/>
          <w:szCs w:val="32"/>
        </w:rPr>
        <w:t>初中学校要指导家长理解、以身作则践行社会主义核心价值观，让少年能够结合自己的现实和未来，自觉践行爱国、敬业、诚信、友善等价值准则，明辨是非；针对少年快速发育、情绪敏感等特点和青春期身心变化等，指导家长重视青春期人格发展，不断调整教养方式，帮助少年悦纳自我，开展适时适度的性教育；指导家长构建良好的亲子关系，学会倾听少年的意见和感受，尊重、欣赏、认同和分享少年的想法，提高孩子信息素养、预防网络游戏成瘾和手机依赖，提高自我管理能力；指导家长注重激发少年的内在学习动力、正确应对学习压力，有效缓解和避免学业焦虑；指导家长开展心理健康、职业启蒙与生涯规划指导，引导少年建立良好的情绪管理能力，支持少年参加社会实践活动，承担必要的家务劳动和社会劳动，引导加深对各种职业的了解。</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高中阶段家庭教育指导。</w:t>
      </w:r>
      <w:r>
        <w:rPr>
          <w:rFonts w:hint="default" w:ascii="Times New Roman" w:hAnsi="Times New Roman" w:eastAsia="方正仿宋_GBK" w:cs="Times New Roman"/>
          <w:color w:val="auto"/>
          <w:kern w:val="0"/>
          <w:sz w:val="32"/>
          <w:szCs w:val="32"/>
        </w:rPr>
        <w:t>高中阶段学校要重点指导家长帮助青少年树立国家意识、树立理想信念，认识国家前途、命运与个人价值实现的统一关系；建立法治观念，增强社会责任意识和自我管理能力；指导家长做好青春期教育、心理健康教育和生涯规划教育，以平常心对待升学，引导和尊重青少年确立未来发展的职业志向和人生规划，树立学习与生活的自信；引导青少年开展正常的同性和异性社交活动，加强自身修养，培养正确的审美观，形成健康的生活方式；指导家长注重提升青少年的信息素养，预防与克制网络与手机依赖，了解、预防和正确处理校园欺凌现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要重点关注、做好留守流动儿童家庭、身心障碍儿童家庭、离异和重组家庭、服刑人员家庭的家庭教育指导工作，以及贫困家庭、暴力家庭、父母残障家庭等其他各种类型的特殊境遇家庭，按照“一家一策”“一生一案”的原则，研究身心发展和家庭特点，深入细致地做好家庭教育指导工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color w:val="auto"/>
          <w:kern w:val="0"/>
          <w:sz w:val="32"/>
          <w:szCs w:val="32"/>
        </w:rPr>
        <w:t>五、主要任务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楷体_GBK" w:cs="Times New Roman"/>
          <w:b w:val="0"/>
          <w:bCs/>
          <w:color w:val="auto"/>
          <w:kern w:val="0"/>
          <w:sz w:val="32"/>
          <w:szCs w:val="32"/>
        </w:rPr>
      </w:pPr>
      <w:r>
        <w:rPr>
          <w:rFonts w:hint="default" w:ascii="Times New Roman" w:hAnsi="Times New Roman" w:eastAsia="方正楷体_GBK" w:cs="Times New Roman"/>
          <w:b w:val="0"/>
          <w:bCs/>
          <w:color w:val="auto"/>
          <w:kern w:val="0"/>
          <w:sz w:val="32"/>
          <w:szCs w:val="32"/>
        </w:rPr>
        <w:t>（一）推进家长学校与家委会建设</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1.加强校（园）级家长学校建设</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要制定家庭教育指导工作方案，组建家长学校，家长学校校长由校（园）长兼任，常务副校长由分管副校长担任，选派有能力、有担当的人员负责具体工作。中小学每学年家长学校举办家庭教育指导与培训活动不少于3次（每学期至少要开展1次专题培训或讲座），幼儿园家长学校每学期至少组织2次家庭教育指导和2次亲子实践活动。整合区域内家校社教育资源，开发校本化家庭教育指导研修课程和家长学校课程资源，做实校级家长学校工作，指导家长科学理性地开展家庭教育。（责任单位：基教科，各学校、幼儿园）</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2.强化区家长学校总校建设</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区家长学校总校负责区内</w:t>
      </w: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家庭教育指导工作的总体规划、统筹协调、管理评估、组织培训与宣传辐射等，协调整合区内中小学幼儿园、家庭和社会的各种教育资源，引领校级家长学校，做大、做强连云区学校家庭教育指导工作品牌。（责任单位：关工委）</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3.夯实家长委员会工作机制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要成立校（园）级、年级、班级家长委员会（以下简称家委会），家委会由学生家长代表组成，在坚持家校沟通与合作的基础上，家委会协助、配合年级、班级做好家庭教育指导工作，成为联系广大学生家长的桥梁和纽带。家委会要支持和监督中小学幼儿园做好教育工作，有效体现家长对学校幼儿园教育教学工作的知情权、评议权、参与权和监督权，能够促进学生的全面发展。（责任单位：各</w:t>
      </w:r>
      <w:r>
        <w:rPr>
          <w:rFonts w:hint="default" w:ascii="Times New Roman" w:hAnsi="Times New Roman" w:eastAsia="方正仿宋_GBK" w:cs="Times New Roman"/>
          <w:color w:val="auto"/>
          <w:kern w:val="0"/>
          <w:sz w:val="32"/>
          <w:szCs w:val="32"/>
          <w:lang w:eastAsia="zh-CN"/>
        </w:rPr>
        <w:t>学校</w:t>
      </w:r>
      <w:r>
        <w:rPr>
          <w:rFonts w:hint="default" w:ascii="Times New Roman" w:hAnsi="Times New Roman" w:eastAsia="方正仿宋_GBK" w:cs="Times New Roman"/>
          <w:color w:val="auto"/>
          <w:kern w:val="0"/>
          <w:sz w:val="32"/>
          <w:szCs w:val="32"/>
        </w:rPr>
        <w:t>、幼儿园）</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楷体_GBK" w:cs="Times New Roman"/>
          <w:b w:val="0"/>
          <w:bCs/>
          <w:color w:val="auto"/>
          <w:kern w:val="0"/>
          <w:sz w:val="32"/>
          <w:szCs w:val="32"/>
        </w:rPr>
      </w:pPr>
      <w:r>
        <w:rPr>
          <w:rFonts w:hint="default" w:ascii="Times New Roman" w:hAnsi="Times New Roman" w:eastAsia="方正楷体_GBK" w:cs="Times New Roman"/>
          <w:b w:val="0"/>
          <w:bCs/>
          <w:color w:val="auto"/>
          <w:kern w:val="0"/>
          <w:sz w:val="32"/>
          <w:szCs w:val="32"/>
        </w:rPr>
        <w:t>（二）打造三支专业队伍，提高家庭教育指导水平</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1.设立两级家庭教育指导专家库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由区教育局牵头，组建区、校两级家庭教育指导专家库。加强家庭教育指导队伍培训、家庭教育科研推进，为全区家庭教育指导工作提供专业化指导。</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2.培育家庭教育指导专兼职师资队伍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通过择优选拔和逐步培育的方式，组建一支以分管德育工作的校长、幼儿园园长、中小学德育主任、德育骨干、班主任、心理教师、家庭教育指导师等为主的家庭教育指导专兼职师资队伍，提供家庭教育讲座、家庭教育咨询与服务。学校要把家庭教育指导的内容纳入教师培训、德育队伍建设、学科教研等各种活动中，教师要积极参与相关方面的校本研修等。培养、建设一批中小学幼儿园教师成为学校家庭教育指导员，组织开展线上线下相结合、形式多样的家庭教育指导服务和实践活动，参与推进家校社合力育人、家庭教育指导、儿童青少年成长心理咨询等，逐步成为家庭教育指导工作的骨干力量，推动家庭教育指导工作健康发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3.选聘家长志愿者服务队伍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选拔、聘用一批适合的家长担任家庭教育指导志愿者，充分发挥其专业特长、影响力、导向性，充分发挥家长志愿者对广大家长的教育作用，鼓励、支持家长志愿者向广大家长宣讲科学的家庭教育理念、知识和方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楷体_GBK" w:cs="Times New Roman"/>
          <w:b w:val="0"/>
          <w:bCs/>
          <w:color w:val="auto"/>
          <w:kern w:val="0"/>
          <w:sz w:val="32"/>
          <w:szCs w:val="32"/>
        </w:rPr>
      </w:pPr>
      <w:r>
        <w:rPr>
          <w:rFonts w:hint="default" w:ascii="Times New Roman" w:hAnsi="Times New Roman" w:eastAsia="方正楷体_GBK" w:cs="Times New Roman"/>
          <w:b w:val="0"/>
          <w:bCs/>
          <w:color w:val="auto"/>
          <w:kern w:val="0"/>
          <w:sz w:val="32"/>
          <w:szCs w:val="32"/>
        </w:rPr>
        <w:t>（三）搭建工作平台，促进家庭教育指导多维运行</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1.建设好家长委员会平台，营建和谐家校关系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要规范家长委员会的运作，充分发挥家长委员会为学校教育教学活动和学生校外活动提供资源支持和志愿服务的功能，积极促进其参与学校的民主监督，发挥其在德育、保障学生安全健康、推动减轻中小学生课业负担、化解家校矛盾等方面的积极作用，营造良好的家校共育氛围。</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2.开展好家庭教育研究平台，引领家校社共育实践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围绕家庭教育指导实践中现实性、普遍性、典型性、紧迫性的问题，鼓励</w:t>
      </w: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开发具有区域、校本特色的家庭教育指导课程、家校社共育活动，鼓励开展校本研究，助力家庭教育指导工作开展。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创新家庭教育指导方式方法。要通过举办家庭教育大讲堂、组织家庭教育论坛等方式，开展高质量、集中式家庭教育指导。</w:t>
      </w: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要成立家长学校，将家长学校纳入教育工作总体部署，建立健全教师家访制度，开展“千师进万家”活动，鼓励与倡导教师采用实地家访、沙龙访谈、视频群聊等多种方式进行家访，要定期对留守儿童家庭进行家访，对其他需要重点关注的学生根据实际需要增加家访频率。学校要在校内便利位置设立家长接待处，方便家长来校沟通交流；要设立家长咨询电话、邮箱，为学生家长、特别是留守儿童家长提供信息交流的渠道。积极推进家庭教育信息化共享服务平台建设，有条件的学校开设家庭教育指导微信公众号，精准推送家庭教育指导内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color w:val="auto"/>
          <w:kern w:val="0"/>
          <w:sz w:val="32"/>
          <w:szCs w:val="32"/>
        </w:rPr>
        <w:t>六、保障措施</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楷体_GBK" w:cs="Times New Roman"/>
          <w:b w:val="0"/>
          <w:bCs/>
          <w:color w:val="auto"/>
          <w:kern w:val="0"/>
          <w:sz w:val="32"/>
          <w:szCs w:val="32"/>
        </w:rPr>
      </w:pPr>
      <w:r>
        <w:rPr>
          <w:rFonts w:hint="default" w:ascii="Times New Roman" w:hAnsi="Times New Roman" w:eastAsia="方正楷体_GBK" w:cs="Times New Roman"/>
          <w:b w:val="0"/>
          <w:bCs/>
          <w:color w:val="auto"/>
          <w:kern w:val="0"/>
          <w:sz w:val="32"/>
          <w:szCs w:val="32"/>
        </w:rPr>
        <w:t>（一）加强组织领导</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建立家庭教育指导工作机制，推动形成政府主导、部门协作、家长参与、学校组织、社会支持的家庭教育工作格局；建立健全校级、年级、班级家长委员会，并将家庭教育指导作为重要任务；教师从事家庭教育指导工作纳入工作量和绩效考核，要把学校家庭教育指导情况纳入学校常规工作考核和综合督导评估范围。教科研部门主动加强研究，为学校开展家庭教育工作提供科学而专业的指导。</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楷体_GBK" w:cs="Times New Roman"/>
          <w:b w:val="0"/>
          <w:bCs/>
          <w:color w:val="auto"/>
          <w:kern w:val="0"/>
          <w:sz w:val="32"/>
          <w:szCs w:val="32"/>
        </w:rPr>
      </w:pPr>
      <w:r>
        <w:rPr>
          <w:rFonts w:hint="default" w:ascii="Times New Roman" w:hAnsi="Times New Roman" w:eastAsia="方正楷体_GBK" w:cs="Times New Roman"/>
          <w:b w:val="0"/>
          <w:bCs/>
          <w:color w:val="auto"/>
          <w:kern w:val="0"/>
          <w:sz w:val="32"/>
          <w:szCs w:val="32"/>
        </w:rPr>
        <w:t>（二）做好表彰奖励</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全区每年择优评选区级家庭教育指导示范学校（幼儿园）、家庭教育指导工作优秀案例，家访工作先进集体、家访工作先进个人、优秀家访案例等，充分发挥其示范引领作用。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楷体_GBK" w:cs="Times New Roman"/>
          <w:b w:val="0"/>
          <w:bCs/>
          <w:color w:val="auto"/>
          <w:kern w:val="0"/>
          <w:sz w:val="32"/>
          <w:szCs w:val="32"/>
        </w:rPr>
      </w:pPr>
      <w:r>
        <w:rPr>
          <w:rFonts w:hint="default" w:ascii="Times New Roman" w:hAnsi="Times New Roman" w:eastAsia="方正楷体_GBK" w:cs="Times New Roman"/>
          <w:b w:val="0"/>
          <w:bCs/>
          <w:color w:val="auto"/>
          <w:kern w:val="0"/>
          <w:sz w:val="32"/>
          <w:szCs w:val="32"/>
        </w:rPr>
        <w:t>（三）落实经费保障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积极争取相关经费，支持</w:t>
      </w: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开展家庭教育指导工作，保障家庭教育指导工作经费投入。各</w:t>
      </w:r>
      <w:r>
        <w:rPr>
          <w:rFonts w:hint="default" w:ascii="Times New Roman" w:hAnsi="Times New Roman" w:eastAsia="方正仿宋_GBK" w:cs="Times New Roman"/>
          <w:color w:val="auto"/>
          <w:kern w:val="0"/>
          <w:sz w:val="32"/>
          <w:szCs w:val="32"/>
          <w:lang w:eastAsia="zh-CN"/>
        </w:rPr>
        <w:t>单位</w:t>
      </w:r>
      <w:r>
        <w:rPr>
          <w:rFonts w:hint="default" w:ascii="Times New Roman" w:hAnsi="Times New Roman" w:eastAsia="方正仿宋_GBK" w:cs="Times New Roman"/>
          <w:color w:val="auto"/>
          <w:kern w:val="0"/>
          <w:sz w:val="32"/>
          <w:szCs w:val="32"/>
        </w:rPr>
        <w:t>可采取多种形式争取社会支持，开展家庭教育指导工作。</w:t>
      </w: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提供的家庭教育指导服务不得向家长、学生收取任何费用。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楷体_GBK" w:cs="Times New Roman"/>
          <w:b w:val="0"/>
          <w:bCs/>
          <w:color w:val="auto"/>
          <w:kern w:val="0"/>
          <w:sz w:val="32"/>
          <w:szCs w:val="32"/>
        </w:rPr>
      </w:pPr>
      <w:r>
        <w:rPr>
          <w:rFonts w:hint="default" w:ascii="Times New Roman" w:hAnsi="Times New Roman" w:eastAsia="方正楷体_GBK" w:cs="Times New Roman"/>
          <w:b w:val="0"/>
          <w:bCs/>
          <w:color w:val="auto"/>
          <w:kern w:val="0"/>
          <w:sz w:val="32"/>
          <w:szCs w:val="32"/>
        </w:rPr>
        <w:t>（四）完善社区支持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b/>
          <w:color w:val="auto"/>
          <w:kern w:val="0"/>
          <w:sz w:val="32"/>
          <w:szCs w:val="32"/>
        </w:rPr>
      </w:pP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要与</w:t>
      </w:r>
      <w:r>
        <w:rPr>
          <w:rFonts w:hint="default" w:ascii="Times New Roman" w:hAnsi="Times New Roman" w:eastAsia="方正仿宋_GBK" w:cs="Times New Roman"/>
          <w:color w:val="auto"/>
          <w:kern w:val="0"/>
          <w:sz w:val="32"/>
          <w:szCs w:val="32"/>
          <w:lang w:eastAsia="zh-CN"/>
        </w:rPr>
        <w:t>区</w:t>
      </w:r>
      <w:r>
        <w:rPr>
          <w:rFonts w:hint="default" w:ascii="Times New Roman" w:hAnsi="Times New Roman" w:eastAsia="方正仿宋_GBK" w:cs="Times New Roman"/>
          <w:color w:val="auto"/>
          <w:kern w:val="0"/>
          <w:sz w:val="32"/>
          <w:szCs w:val="32"/>
        </w:rPr>
        <w:t>妇联、</w:t>
      </w:r>
      <w:r>
        <w:rPr>
          <w:rFonts w:hint="default" w:ascii="Times New Roman" w:hAnsi="Times New Roman" w:eastAsia="方正仿宋_GBK" w:cs="Times New Roman"/>
          <w:color w:val="auto"/>
          <w:kern w:val="0"/>
          <w:sz w:val="32"/>
          <w:szCs w:val="32"/>
          <w:lang w:eastAsia="zh-CN"/>
        </w:rPr>
        <w:t>区</w:t>
      </w:r>
      <w:r>
        <w:rPr>
          <w:rFonts w:hint="default" w:ascii="Times New Roman" w:hAnsi="Times New Roman" w:eastAsia="方正仿宋_GBK" w:cs="Times New Roman"/>
          <w:color w:val="auto"/>
          <w:kern w:val="0"/>
          <w:sz w:val="32"/>
          <w:szCs w:val="32"/>
        </w:rPr>
        <w:t>关工委等部门积极对接，统筹各类社会资源，鼓励社会力量提供家庭教育指导服务资源。依托青少年活动中心、乡村少年宫和青少年社会实践基地等载体，为城乡不同年龄阶段孩子及家庭提供相应的家庭教育指导服务。鼓励和支持有条件的机关、社会团体、企事业单位为家长提供公益性家庭教育指导服务。有条件的学校可选派家庭教育指导教师支持社区公益性家庭教育指导服务，增强学校、家庭和社会协同育人的合力。</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楷体_GBK" w:cs="Times New Roman"/>
          <w:b w:val="0"/>
          <w:bCs/>
          <w:color w:val="auto"/>
          <w:kern w:val="0"/>
          <w:sz w:val="32"/>
          <w:szCs w:val="32"/>
        </w:rPr>
      </w:pPr>
      <w:r>
        <w:rPr>
          <w:rFonts w:hint="default" w:ascii="Times New Roman" w:hAnsi="Times New Roman" w:eastAsia="方正楷体_GBK" w:cs="Times New Roman"/>
          <w:b w:val="0"/>
          <w:bCs/>
          <w:color w:val="auto"/>
          <w:kern w:val="0"/>
          <w:sz w:val="32"/>
          <w:szCs w:val="32"/>
        </w:rPr>
        <w:t>（五）加强宣传引导</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eastAsia="zh-CN"/>
        </w:rPr>
        <w:t>各单位</w:t>
      </w:r>
      <w:r>
        <w:rPr>
          <w:rFonts w:hint="default" w:ascii="Times New Roman" w:hAnsi="Times New Roman" w:eastAsia="方正仿宋_GBK" w:cs="Times New Roman"/>
          <w:color w:val="auto"/>
          <w:kern w:val="0"/>
          <w:sz w:val="32"/>
          <w:szCs w:val="32"/>
        </w:rPr>
        <w:t>要大力开展家庭教育主题宣传活动，培育、挖掘和提炼先进典型经验，借助网络、报刊、电视等媒体，宣传家庭教育正确价值观，引导家长承担家庭教育责任，引导全社会关心支持家庭教育，为家庭教育工作营造良好的社会环境和舆论氛围。重视收集整理家庭教育指导工作经验与成果，及时表彰先进典型和推广成果经验。</w:t>
      </w:r>
    </w:p>
    <w:p>
      <w:pPr>
        <w:widowControl/>
        <w:shd w:val="clear" w:color="auto" w:fill="FFFFFF"/>
        <w:spacing w:line="500" w:lineRule="exact"/>
        <w:ind w:firstLine="640" w:firstLineChars="200"/>
        <w:jc w:val="left"/>
        <w:textAlignment w:val="baseline"/>
        <w:rPr>
          <w:rFonts w:hint="default" w:ascii="Times New Roman" w:hAnsi="Times New Roman" w:eastAsia="方正仿宋_GBK" w:cs="Times New Roman"/>
          <w:color w:val="auto"/>
          <w:kern w:val="0"/>
          <w:sz w:val="32"/>
          <w:szCs w:val="32"/>
        </w:rPr>
      </w:pPr>
    </w:p>
    <w:p>
      <w:pPr>
        <w:spacing w:line="560" w:lineRule="exact"/>
        <w:rPr>
          <w:rFonts w:hint="default" w:ascii="Times New Roman" w:hAnsi="Times New Roman" w:eastAsia="方正黑体_GBK" w:cs="Times New Roman"/>
          <w:color w:val="auto"/>
          <w:sz w:val="32"/>
          <w:szCs w:val="32"/>
          <w:lang w:val="en-US" w:eastAsia="zh-CN"/>
        </w:rPr>
      </w:pPr>
    </w:p>
    <w:sectPr>
      <w:footerReference r:id="rId5" w:type="default"/>
      <w:pgSz w:w="11906" w:h="16838"/>
      <w:pgMar w:top="2098" w:right="1474" w:bottom="1984" w:left="1587" w:header="851" w:footer="992"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jc w:val="right"/>
      <w:textAlignment w:val="baseline"/>
      <w:rPr>
        <w:rStyle w:val="12"/>
        <w:rFonts w:ascii="Times New Roman" w:hAnsi="Times New Roman"/>
        <w:kern w:val="2"/>
        <w:sz w:val="28"/>
        <w:szCs w:val="28"/>
        <w:lang w:val="en-US" w:eastAsia="zh-CN" w:bidi="ar-SA"/>
      </w:rPr>
    </w:pPr>
    <w:r>
      <w:rPr>
        <w:rStyle w:val="12"/>
        <w:kern w:val="2"/>
        <w:sz w:val="28"/>
        <w:szCs w:val="18"/>
        <w:lang w:val="en-US" w:eastAsia="zh-CN" w:bidi="ar-SA"/>
      </w:rPr>
      <w:pict>
        <v:shape id="_x0000_s4152" o:spid="_x0000_s4152" o:spt="202" type="#_x0000_t202" style="position:absolute;left:0pt;margin-top:0pt;height:144pt;width:144pt;mso-position-horizontal:outside;mso-position-horizontal-relative:margin;z-index:251659264;mso-width-relative:page;mso-height-relative:page;" filled="f" stroked="f" coordsize="21600,21600">
          <v:path/>
          <v:fill on="f" focussize="0,0"/>
          <v:stroke on="f"/>
          <v:imagedata o:title=""/>
          <o:lock v:ext="edit"/>
          <v:textbox inset="0mm,0mm,0mm,0mm">
            <w:txbxContent>
              <w:p>
                <w:pPr>
                  <w:widowControl/>
                  <w:kinsoku/>
                  <w:wordWrap/>
                  <w:overflowPunct/>
                  <w:textAlignment w:val="baseline"/>
                  <w:rPr>
                    <w:rStyle w:val="12"/>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jc w:val="right"/>
      <w:textAlignment w:val="baseline"/>
      <w:rPr>
        <w:rStyle w:val="12"/>
        <w:rFonts w:ascii="Times New Roman" w:hAnsi="Times New Roman"/>
        <w:kern w:val="2"/>
        <w:sz w:val="28"/>
        <w:szCs w:val="28"/>
        <w:lang w:val="en-US" w:eastAsia="zh-CN" w:bidi="ar-SA"/>
      </w:rPr>
    </w:pPr>
    <w:r>
      <w:rPr>
        <w:sz w:val="28"/>
      </w:rPr>
      <w:pict>
        <v:shape id="_x0000_s4153" o:spid="_x0000_s4153"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r>
      <w:rPr>
        <w:rStyle w:val="12"/>
        <w:kern w:val="2"/>
        <w:sz w:val="28"/>
        <w:szCs w:val="18"/>
        <w:lang w:val="en-US" w:eastAsia="zh-CN" w:bidi="ar-SA"/>
      </w:rPr>
      <w:pict>
        <v:shape id="_x0000_s4154" o:spid="_x0000_s4154" o:spt="202" type="#_x0000_t202" style="position:absolute;left:0pt;margin-top:0pt;height:144pt;width:144pt;mso-position-horizontal:outside;mso-position-horizontal-relative:margin;z-index:251660288;mso-width-relative:page;mso-height-relative:page;" filled="f" stroked="f" coordsize="21600,21600">
          <v:path/>
          <v:fill on="f" focussize="0,0"/>
          <v:stroke on="f"/>
          <v:imagedata o:title=""/>
          <o:lock v:ext="edit"/>
          <v:textbox inset="0mm,0mm,0mm,0mm">
            <w:txbxContent>
              <w:p>
                <w:pPr>
                  <w:widowControl/>
                  <w:kinsoku/>
                  <w:wordWrap/>
                  <w:overflowPunct/>
                  <w:textAlignment w:val="baseline"/>
                  <w:rPr>
                    <w:rStyle w:val="12"/>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jc w:val="left"/>
      <w:textAlignment w:val="baseline"/>
      <w:rPr>
        <w:rStyle w:val="12"/>
        <w:rFonts w:ascii="宋体"/>
        <w:kern w:val="0"/>
        <w:sz w:val="20"/>
        <w:szCs w:val="20"/>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compat>
    <w:balanceSingleByteDoubleByteWidth/>
    <w:doNotLeaveBackslashAlon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NzAwZWYxODY4YWYwMDg5ZTYxODU4ZTcyNDY0NGEzYzEifQ=="/>
  </w:docVars>
  <w:rsids>
    <w:rsidRoot w:val="00000000"/>
    <w:rsid w:val="01992729"/>
    <w:rsid w:val="02617BE5"/>
    <w:rsid w:val="03EF2612"/>
    <w:rsid w:val="05923342"/>
    <w:rsid w:val="060B4C73"/>
    <w:rsid w:val="08B46BB5"/>
    <w:rsid w:val="08B576D2"/>
    <w:rsid w:val="09C87D66"/>
    <w:rsid w:val="0BC724F3"/>
    <w:rsid w:val="0D945E66"/>
    <w:rsid w:val="0FFB1D52"/>
    <w:rsid w:val="103959CF"/>
    <w:rsid w:val="10E73BA1"/>
    <w:rsid w:val="11112A7C"/>
    <w:rsid w:val="11BD3DCD"/>
    <w:rsid w:val="12434776"/>
    <w:rsid w:val="12D957F2"/>
    <w:rsid w:val="14946C32"/>
    <w:rsid w:val="14A0790B"/>
    <w:rsid w:val="14DC5823"/>
    <w:rsid w:val="16567153"/>
    <w:rsid w:val="178F6275"/>
    <w:rsid w:val="17F17FFA"/>
    <w:rsid w:val="187D7BCD"/>
    <w:rsid w:val="19E219A9"/>
    <w:rsid w:val="19F86A75"/>
    <w:rsid w:val="1B3962BB"/>
    <w:rsid w:val="1BC701E9"/>
    <w:rsid w:val="1BCD646C"/>
    <w:rsid w:val="1BE64B2C"/>
    <w:rsid w:val="1EB56F92"/>
    <w:rsid w:val="207375D4"/>
    <w:rsid w:val="23175E08"/>
    <w:rsid w:val="25263D54"/>
    <w:rsid w:val="254878E8"/>
    <w:rsid w:val="26395FA3"/>
    <w:rsid w:val="27A94479"/>
    <w:rsid w:val="28C72DDD"/>
    <w:rsid w:val="2A461AE0"/>
    <w:rsid w:val="2CBA2998"/>
    <w:rsid w:val="2CD7037B"/>
    <w:rsid w:val="2E346CB0"/>
    <w:rsid w:val="30D54BAA"/>
    <w:rsid w:val="315F0252"/>
    <w:rsid w:val="32117B6A"/>
    <w:rsid w:val="33BE53A3"/>
    <w:rsid w:val="36013276"/>
    <w:rsid w:val="38250C97"/>
    <w:rsid w:val="39846F7F"/>
    <w:rsid w:val="3A203395"/>
    <w:rsid w:val="3D6A38DF"/>
    <w:rsid w:val="3DAB526C"/>
    <w:rsid w:val="3F9E0D40"/>
    <w:rsid w:val="406F6832"/>
    <w:rsid w:val="41F35941"/>
    <w:rsid w:val="43F263DD"/>
    <w:rsid w:val="442E1B55"/>
    <w:rsid w:val="448736B1"/>
    <w:rsid w:val="455D146C"/>
    <w:rsid w:val="476C7576"/>
    <w:rsid w:val="48861227"/>
    <w:rsid w:val="4A9120DE"/>
    <w:rsid w:val="4C8A3367"/>
    <w:rsid w:val="4CBF0DBD"/>
    <w:rsid w:val="4D5D52FA"/>
    <w:rsid w:val="4DBB784B"/>
    <w:rsid w:val="4E351704"/>
    <w:rsid w:val="54174DE2"/>
    <w:rsid w:val="57460AC2"/>
    <w:rsid w:val="575D15B4"/>
    <w:rsid w:val="57A420F3"/>
    <w:rsid w:val="59D83009"/>
    <w:rsid w:val="5E21105E"/>
    <w:rsid w:val="63710DF7"/>
    <w:rsid w:val="64B41760"/>
    <w:rsid w:val="65011AEB"/>
    <w:rsid w:val="65A658DB"/>
    <w:rsid w:val="67C46EE5"/>
    <w:rsid w:val="69004F38"/>
    <w:rsid w:val="6AE368FC"/>
    <w:rsid w:val="6B0C642F"/>
    <w:rsid w:val="6C0E4242"/>
    <w:rsid w:val="6DAB070A"/>
    <w:rsid w:val="6E0411A2"/>
    <w:rsid w:val="6E975ABE"/>
    <w:rsid w:val="70B30B1E"/>
    <w:rsid w:val="7104581E"/>
    <w:rsid w:val="72D773E7"/>
    <w:rsid w:val="73C35A2E"/>
    <w:rsid w:val="74FC1B3B"/>
    <w:rsid w:val="75902A08"/>
    <w:rsid w:val="775B670D"/>
    <w:rsid w:val="781A3EA8"/>
    <w:rsid w:val="7B5263ED"/>
    <w:rsid w:val="7D6E5432"/>
    <w:rsid w:val="7EB7612F"/>
    <w:rsid w:val="7F17649A"/>
    <w:rsid w:val="7F2F20FB"/>
    <w:rsid w:val="7FE87C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2"/>
    <w:qFormat/>
    <w:uiPriority w:val="0"/>
    <w:pPr>
      <w:jc w:val="both"/>
      <w:textAlignment w:val="baseline"/>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rFonts w:ascii="Calibri" w:hAnsi="Calibri" w:eastAsia="宋体" w:cs="Times New Roman"/>
      <w:szCs w:val="21"/>
    </w:rPr>
  </w:style>
  <w:style w:type="paragraph" w:styleId="4">
    <w:name w:val="Block Text"/>
    <w:basedOn w:val="1"/>
    <w:unhideWhenUsed/>
    <w:qFormat/>
    <w:uiPriority w:val="99"/>
    <w:pPr>
      <w:spacing w:after="120"/>
      <w:ind w:left="1440" w:leftChars="700" w:right="1440" w:rightChars="700"/>
    </w:pPr>
  </w:style>
  <w:style w:type="paragraph" w:styleId="5">
    <w:name w:val="Date"/>
    <w:basedOn w:val="1"/>
    <w:next w:val="1"/>
    <w:link w:val="15"/>
    <w:qFormat/>
    <w:uiPriority w:val="0"/>
    <w:pPr>
      <w:ind w:left="100" w:leftChars="2500"/>
      <w:jc w:val="both"/>
      <w:textAlignment w:val="baseline"/>
    </w:pPr>
  </w:style>
  <w:style w:type="paragraph" w:styleId="6">
    <w:name w:val="footer"/>
    <w:basedOn w:val="1"/>
    <w:link w:val="17"/>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7">
    <w:name w:val="header"/>
    <w:basedOn w:val="1"/>
    <w:link w:val="18"/>
    <w:qFormat/>
    <w:uiPriority w:val="0"/>
    <w:pPr>
      <w:pBdr>
        <w:bottom w:val="single" w:color="000000" w:sz="6" w:space="1"/>
      </w:pBdr>
      <w:tabs>
        <w:tab w:val="center" w:pos="4153"/>
        <w:tab w:val="right" w:pos="8306"/>
      </w:tabs>
      <w:snapToGrid w:val="0"/>
      <w:jc w:val="center"/>
      <w:textAlignment w:val="baseline"/>
    </w:pPr>
    <w:rPr>
      <w:kern w:val="2"/>
      <w:sz w:val="18"/>
      <w:szCs w:val="18"/>
      <w:lang w:val="en-US" w:eastAsia="zh-CN" w:bidi="ar-SA"/>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1">
    <w:name w:val="page number"/>
    <w:basedOn w:val="10"/>
    <w:qFormat/>
    <w:uiPriority w:val="0"/>
    <w:rPr>
      <w:rFonts w:cs="Times New Roman"/>
    </w:rPr>
  </w:style>
  <w:style w:type="character" w:customStyle="1" w:styleId="12">
    <w:name w:val="NormalCharacter"/>
    <w:link w:val="1"/>
    <w:semiHidden/>
    <w:qFormat/>
    <w:uiPriority w:val="0"/>
  </w:style>
  <w:style w:type="table" w:customStyle="1" w:styleId="13">
    <w:name w:val="TableNormal"/>
    <w:semiHidden/>
    <w:qFormat/>
    <w:uiPriority w:val="0"/>
  </w:style>
  <w:style w:type="paragraph" w:customStyle="1" w:styleId="14">
    <w:name w:val="BodyTextIndent"/>
    <w:basedOn w:val="1"/>
    <w:qFormat/>
    <w:uiPriority w:val="0"/>
    <w:pPr>
      <w:spacing w:after="120"/>
      <w:ind w:left="420" w:leftChars="200"/>
      <w:jc w:val="both"/>
      <w:textAlignment w:val="baseline"/>
    </w:pPr>
  </w:style>
  <w:style w:type="character" w:customStyle="1" w:styleId="15">
    <w:name w:val="UserStyle_0"/>
    <w:basedOn w:val="12"/>
    <w:link w:val="5"/>
    <w:qFormat/>
    <w:uiPriority w:val="0"/>
    <w:rPr>
      <w:kern w:val="2"/>
      <w:sz w:val="21"/>
      <w:szCs w:val="21"/>
    </w:rPr>
  </w:style>
  <w:style w:type="paragraph" w:customStyle="1" w:styleId="16">
    <w:name w:val="Acetate"/>
    <w:basedOn w:val="1"/>
    <w:semiHidden/>
    <w:qFormat/>
    <w:uiPriority w:val="0"/>
    <w:pPr>
      <w:jc w:val="both"/>
      <w:textAlignment w:val="baseline"/>
    </w:pPr>
    <w:rPr>
      <w:kern w:val="2"/>
      <w:sz w:val="18"/>
      <w:szCs w:val="18"/>
      <w:lang w:val="en-US" w:eastAsia="zh-CN" w:bidi="ar-SA"/>
    </w:rPr>
  </w:style>
  <w:style w:type="character" w:customStyle="1" w:styleId="17">
    <w:name w:val="UserStyle_1"/>
    <w:basedOn w:val="12"/>
    <w:link w:val="6"/>
    <w:qFormat/>
    <w:uiPriority w:val="0"/>
    <w:rPr>
      <w:kern w:val="2"/>
      <w:sz w:val="18"/>
      <w:szCs w:val="18"/>
    </w:rPr>
  </w:style>
  <w:style w:type="character" w:customStyle="1" w:styleId="18">
    <w:name w:val="UserStyle_2"/>
    <w:basedOn w:val="12"/>
    <w:link w:val="7"/>
    <w:qFormat/>
    <w:uiPriority w:val="0"/>
    <w:rPr>
      <w:kern w:val="2"/>
      <w:sz w:val="18"/>
      <w:szCs w:val="18"/>
    </w:rPr>
  </w:style>
  <w:style w:type="paragraph" w:customStyle="1" w:styleId="19">
    <w:name w:val="BodyText2"/>
    <w:basedOn w:val="1"/>
    <w:qFormat/>
    <w:uiPriority w:val="0"/>
    <w:pPr>
      <w:spacing w:line="500" w:lineRule="exact"/>
      <w:ind w:firstLine="623"/>
      <w:jc w:val="left"/>
      <w:textAlignment w:val="baseline"/>
    </w:pPr>
    <w:rPr>
      <w:rFonts w:eastAsia="仿宋_GB2312"/>
      <w:color w:val="000000"/>
      <w:kern w:val="0"/>
      <w:sz w:val="32"/>
      <w:szCs w:val="32"/>
      <w:lang w:val="en-US" w:eastAsia="zh-CN" w:bidi="ar-SA"/>
    </w:rPr>
  </w:style>
  <w:style w:type="paragraph" w:customStyle="1" w:styleId="20">
    <w:name w:val="UserStyle_3"/>
    <w:basedOn w:val="1"/>
    <w:qFormat/>
    <w:uiPriority w:val="0"/>
    <w:pPr>
      <w:widowControl/>
      <w:jc w:val="left"/>
      <w:textAlignment w:val="baseline"/>
    </w:pPr>
    <w:rPr>
      <w:rFonts w:ascii="Times New Roman" w:hAnsi="Times New Roman"/>
      <w:kern w:val="0"/>
      <w:sz w:val="20"/>
      <w:szCs w:val="2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52"/>
    <customShpInfo spid="_x0000_s4153" textRotate="1"/>
    <customShpInfo spid="_x0000_s41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3119</Words>
  <Characters>3217</Characters>
  <TotalTime>0</TotalTime>
  <ScaleCrop>false</ScaleCrop>
  <LinksUpToDate>false</LinksUpToDate>
  <CharactersWithSpaces>3287</CharactersWithSpaces>
  <Application>WPS Office_12.1.0.15374_F1E327BC-269C-435d-A152-05C5408002CA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2022-12-25T06:26:00Z</dcterms:created>
  <dc:creator>Administrator</dc:creator>
  <cp:lastModifiedBy>微笑的雪人</cp:lastModifiedBy>
  <cp:lastPrinted>2023-08-07T09:15:00Z</cp:lastPrinted>
  <dcterms:modified xsi:type="dcterms:W3CDTF">2023-09-15T07:03:01Z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7F648191FD624096B34005C15E33770E</vt:lpwstr>
  </property>
</Properties>
</file>