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pacing w:line="440" w:lineRule="exact"/>
        <w:jc w:val="left"/>
        <w:rPr>
          <w:rFonts w:hint="default" w:ascii="Times New Roman" w:hAnsi="Times New Roman" w:eastAsia="方正黑体_GBK" w:cs="Times New Roman"/>
          <w:b w:val="0"/>
          <w:bCs w:val="0"/>
          <w:sz w:val="32"/>
          <w:szCs w:val="32"/>
        </w:rPr>
      </w:pPr>
      <w:bookmarkStart w:id="0" w:name="_GoBack"/>
      <w:bookmarkEnd w:id="0"/>
      <w:r>
        <w:rPr>
          <w:rFonts w:hint="default" w:ascii="Times New Roman" w:hAnsi="Times New Roman" w:eastAsia="方正黑体_GBK" w:cs="Times New Roman"/>
          <w:b w:val="0"/>
          <w:bCs w:val="0"/>
          <w:sz w:val="32"/>
          <w:szCs w:val="32"/>
          <w:lang w:val="en-US" w:eastAsia="zh-CN"/>
        </w:rPr>
        <w:t>附件</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黑体" w:cs="Times New Roman"/>
          <w:b/>
          <w:bCs/>
          <w:sz w:val="32"/>
          <w:szCs w:val="40"/>
        </w:rPr>
      </w:pPr>
    </w:p>
    <w:p>
      <w:pPr>
        <w:jc w:val="center"/>
        <w:rPr>
          <w:rFonts w:hint="default" w:ascii="Times New Roman" w:hAnsi="Times New Roman" w:eastAsia="方正小标宋_GBK" w:cs="Times New Roman"/>
          <w:b w:val="0"/>
          <w:bCs w:val="0"/>
          <w:sz w:val="44"/>
          <w:szCs w:val="44"/>
        </w:rPr>
      </w:pPr>
      <w:r>
        <w:rPr>
          <w:rFonts w:hint="default" w:ascii="Times New Roman" w:hAnsi="Times New Roman" w:eastAsia="方正小标宋_GBK" w:cs="Times New Roman"/>
          <w:b w:val="0"/>
          <w:bCs w:val="0"/>
          <w:sz w:val="44"/>
          <w:szCs w:val="44"/>
        </w:rPr>
        <w:t>连云区教师“3+X”赋能工程</w:t>
      </w:r>
      <w:r>
        <w:rPr>
          <w:rFonts w:hint="default" w:ascii="Times New Roman" w:hAnsi="Times New Roman" w:eastAsia="方正小标宋_GBK" w:cs="Times New Roman"/>
          <w:b w:val="0"/>
          <w:bCs w:val="0"/>
          <w:sz w:val="44"/>
          <w:szCs w:val="44"/>
          <w:lang w:val="en-US" w:eastAsia="zh-CN"/>
        </w:rPr>
        <w:t>分项</w:t>
      </w:r>
      <w:r>
        <w:rPr>
          <w:rFonts w:hint="default" w:ascii="Times New Roman" w:hAnsi="Times New Roman" w:eastAsia="方正小标宋_GBK" w:cs="Times New Roman"/>
          <w:b w:val="0"/>
          <w:bCs w:val="0"/>
          <w:sz w:val="44"/>
          <w:szCs w:val="44"/>
        </w:rPr>
        <w:t>考核方案</w:t>
      </w:r>
    </w:p>
    <w:p>
      <w:pPr>
        <w:keepNext w:val="0"/>
        <w:keepLines w:val="0"/>
        <w:pageBreakBefore w:val="0"/>
        <w:widowControl w:val="0"/>
        <w:kinsoku/>
        <w:wordWrap/>
        <w:overflowPunct/>
        <w:topLinePunct w:val="0"/>
        <w:autoSpaceDE/>
        <w:autoSpaceDN/>
        <w:bidi w:val="0"/>
        <w:adjustRightInd/>
        <w:snapToGrid/>
        <w:spacing w:line="240" w:lineRule="exact"/>
        <w:ind w:firstLine="562" w:firstLineChars="200"/>
        <w:textAlignment w:val="auto"/>
        <w:rPr>
          <w:rFonts w:hint="default" w:ascii="Times New Roman" w:hAnsi="Times New Roman" w:eastAsia="黑体" w:cs="Times New Roman"/>
          <w:b/>
          <w:bCs/>
          <w:sz w:val="28"/>
          <w:szCs w:val="28"/>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黑体_GBK" w:cs="Times New Roman"/>
          <w:b w:val="0"/>
          <w:bCs w:val="0"/>
          <w:sz w:val="32"/>
          <w:szCs w:val="32"/>
        </w:rPr>
      </w:pPr>
      <w:r>
        <w:rPr>
          <w:rFonts w:hint="default" w:ascii="Times New Roman" w:hAnsi="Times New Roman" w:eastAsia="方正黑体_GBK" w:cs="Times New Roman"/>
          <w:b w:val="0"/>
          <w:bCs w:val="0"/>
          <w:sz w:val="32"/>
          <w:szCs w:val="32"/>
        </w:rPr>
        <w:t>一、指导思想</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为促进“3+X”教师赋能工程顺利实施，提升广大教职工综合素养，本着促进教师发展，客观公正地组织考核工作，根据</w:t>
      </w:r>
      <w:r>
        <w:rPr>
          <w:rFonts w:hint="default" w:ascii="Times New Roman" w:hAnsi="Times New Roman" w:eastAsia="方正仿宋_GBK" w:cs="Times New Roman"/>
          <w:sz w:val="32"/>
          <w:szCs w:val="32"/>
          <w:highlight w:val="none"/>
          <w:lang w:val="en-US" w:eastAsia="zh-CN"/>
        </w:rPr>
        <w:t>《</w:t>
      </w:r>
      <w:r>
        <w:rPr>
          <w:rFonts w:hint="default" w:ascii="Times New Roman" w:hAnsi="Times New Roman" w:eastAsia="方正仿宋_GBK" w:cs="Times New Roman"/>
          <w:sz w:val="32"/>
          <w:szCs w:val="32"/>
          <w:lang w:val="en-US" w:eastAsia="zh-CN"/>
        </w:rPr>
        <w:t>连云区“3+X”教师赋能工程实施方案</w:t>
      </w:r>
      <w:r>
        <w:rPr>
          <w:rFonts w:hint="default" w:ascii="Times New Roman" w:hAnsi="Times New Roman" w:eastAsia="方正仿宋_GBK" w:cs="Times New Roman"/>
          <w:sz w:val="32"/>
          <w:szCs w:val="32"/>
          <w:highlight w:val="none"/>
          <w:lang w:val="en-US" w:eastAsia="zh-CN"/>
        </w:rPr>
        <w:t>》</w:t>
      </w:r>
      <w:r>
        <w:rPr>
          <w:rFonts w:hint="default" w:ascii="Times New Roman" w:hAnsi="Times New Roman" w:eastAsia="方正仿宋_GBK" w:cs="Times New Roman"/>
          <w:sz w:val="32"/>
          <w:szCs w:val="32"/>
          <w:lang w:val="en-US" w:eastAsia="zh-CN"/>
        </w:rPr>
        <w:t>要求，特制定本考核方案。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黑体_GBK" w:cs="Times New Roman"/>
          <w:b w:val="0"/>
          <w:bCs w:val="0"/>
          <w:sz w:val="32"/>
          <w:szCs w:val="32"/>
        </w:rPr>
      </w:pPr>
      <w:r>
        <w:rPr>
          <w:rFonts w:hint="default" w:ascii="Times New Roman" w:hAnsi="Times New Roman" w:eastAsia="方正黑体_GBK" w:cs="Times New Roman"/>
          <w:b w:val="0"/>
          <w:bCs w:val="0"/>
          <w:sz w:val="32"/>
          <w:szCs w:val="32"/>
        </w:rPr>
        <w:t>二、考核对象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highlight w:val="none"/>
          <w:lang w:eastAsia="zh-CN"/>
        </w:rPr>
        <w:t>《</w:t>
      </w:r>
      <w:r>
        <w:rPr>
          <w:rFonts w:hint="default" w:ascii="Times New Roman" w:hAnsi="Times New Roman" w:eastAsia="方正仿宋_GBK" w:cs="Times New Roman"/>
          <w:sz w:val="32"/>
          <w:szCs w:val="32"/>
          <w:highlight w:val="none"/>
        </w:rPr>
        <w:t>连云区“3+X”教师赋能工程实施方案</w:t>
      </w:r>
      <w:r>
        <w:rPr>
          <w:rFonts w:hint="default" w:ascii="Times New Roman" w:hAnsi="Times New Roman" w:eastAsia="方正仿宋_GBK" w:cs="Times New Roman"/>
          <w:sz w:val="32"/>
          <w:szCs w:val="32"/>
          <w:highlight w:val="none"/>
          <w:lang w:eastAsia="zh-CN"/>
        </w:rPr>
        <w:t>》</w:t>
      </w:r>
      <w:r>
        <w:rPr>
          <w:rFonts w:hint="default" w:ascii="Times New Roman" w:hAnsi="Times New Roman" w:eastAsia="方正仿宋_GBK" w:cs="Times New Roman"/>
          <w:sz w:val="32"/>
          <w:szCs w:val="32"/>
          <w:highlight w:val="none"/>
        </w:rPr>
        <w:t>所涉</w:t>
      </w:r>
      <w:r>
        <w:rPr>
          <w:rFonts w:hint="default" w:ascii="Times New Roman" w:hAnsi="Times New Roman" w:eastAsia="方正仿宋_GBK" w:cs="Times New Roman"/>
          <w:sz w:val="32"/>
          <w:szCs w:val="32"/>
        </w:rPr>
        <w:t>的各校参加教师。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黑体_GBK" w:cs="Times New Roman"/>
          <w:b w:val="0"/>
          <w:bCs w:val="0"/>
          <w:sz w:val="32"/>
          <w:szCs w:val="32"/>
          <w:lang w:val="en-US" w:eastAsia="zh-CN"/>
        </w:rPr>
      </w:pPr>
      <w:r>
        <w:rPr>
          <w:rFonts w:hint="default" w:ascii="Times New Roman" w:hAnsi="Times New Roman" w:eastAsia="方正黑体_GBK" w:cs="Times New Roman"/>
          <w:b w:val="0"/>
          <w:bCs w:val="0"/>
          <w:sz w:val="32"/>
          <w:szCs w:val="32"/>
          <w:lang w:val="en-US" w:eastAsia="zh-CN"/>
        </w:rPr>
        <w:t>三、考核原则</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b/>
          <w:bCs/>
          <w:sz w:val="32"/>
          <w:szCs w:val="32"/>
          <w:highlight w:val="none"/>
          <w:lang w:val="en-US" w:eastAsia="zh-CN"/>
        </w:rPr>
        <w:t>1.分项管理原则。</w:t>
      </w:r>
      <w:r>
        <w:rPr>
          <w:rFonts w:hint="default" w:ascii="Times New Roman" w:hAnsi="Times New Roman" w:eastAsia="方正仿宋_GBK" w:cs="Times New Roman"/>
          <w:sz w:val="32"/>
          <w:szCs w:val="32"/>
          <w:lang w:val="en-US" w:eastAsia="zh-CN"/>
        </w:rPr>
        <w:t>赋能工程中</w:t>
      </w:r>
      <w:r>
        <w:rPr>
          <w:rFonts w:hint="default" w:ascii="Times New Roman" w:hAnsi="Times New Roman" w:eastAsia="方正仿宋_GBK" w:cs="Times New Roman"/>
          <w:sz w:val="32"/>
          <w:szCs w:val="32"/>
          <w:highlight w:val="none"/>
          <w:lang w:val="en-US" w:eastAsia="zh-CN"/>
        </w:rPr>
        <w:t>涉及到</w:t>
      </w:r>
      <w:r>
        <w:rPr>
          <w:rFonts w:hint="default" w:ascii="Times New Roman" w:hAnsi="Times New Roman" w:eastAsia="方正仿宋_GBK" w:cs="Times New Roman"/>
          <w:sz w:val="32"/>
          <w:szCs w:val="32"/>
          <w:lang w:val="en-US" w:eastAsia="zh-CN"/>
        </w:rPr>
        <w:t>的</w:t>
      </w:r>
      <w:r>
        <w:rPr>
          <w:rFonts w:hint="default" w:ascii="Times New Roman" w:hAnsi="Times New Roman" w:eastAsia="方正仿宋_GBK" w:cs="Times New Roman"/>
          <w:sz w:val="32"/>
          <w:szCs w:val="32"/>
          <w:highlight w:val="none"/>
          <w:lang w:val="en-US" w:eastAsia="zh-CN"/>
        </w:rPr>
        <w:t>分项的</w:t>
      </w:r>
      <w:r>
        <w:rPr>
          <w:rFonts w:hint="default" w:ascii="Times New Roman" w:hAnsi="Times New Roman" w:eastAsia="方正仿宋_GBK" w:cs="Times New Roman"/>
          <w:sz w:val="32"/>
          <w:szCs w:val="32"/>
          <w:lang w:val="en-US" w:eastAsia="zh-CN"/>
        </w:rPr>
        <w:t>考核与管理由相关科室部门负责，并保留具体的操作与评价方法的解释权。</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b/>
          <w:bCs/>
          <w:sz w:val="32"/>
          <w:szCs w:val="32"/>
          <w:lang w:val="en-US" w:eastAsia="zh-CN"/>
        </w:rPr>
        <w:t>2.客观公正原则。</w:t>
      </w:r>
      <w:r>
        <w:rPr>
          <w:rFonts w:hint="default" w:ascii="Times New Roman" w:hAnsi="Times New Roman" w:eastAsia="方正仿宋_GBK" w:cs="Times New Roman"/>
          <w:sz w:val="32"/>
          <w:szCs w:val="32"/>
          <w:lang w:val="en-US" w:eastAsia="zh-CN"/>
        </w:rPr>
        <w:t>严格按方法实事求是、客观公正进行考核，严肃认真，避免渗入主观感情色彩。考核结果公开，不流于形式。</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b/>
          <w:bCs/>
          <w:sz w:val="32"/>
          <w:szCs w:val="32"/>
          <w:lang w:val="en-US" w:eastAsia="zh-CN"/>
        </w:rPr>
        <w:t>3.有序推进原则。</w:t>
      </w:r>
      <w:r>
        <w:rPr>
          <w:rFonts w:hint="default" w:ascii="Times New Roman" w:hAnsi="Times New Roman" w:eastAsia="方正仿宋_GBK" w:cs="Times New Roman"/>
          <w:sz w:val="32"/>
          <w:szCs w:val="32"/>
          <w:lang w:val="en-US" w:eastAsia="zh-CN"/>
        </w:rPr>
        <w:t>按3年规划分阶段有序推进，保证质量与效果。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黑体_GBK" w:cs="Times New Roman"/>
          <w:b w:val="0"/>
          <w:bCs w:val="0"/>
          <w:sz w:val="32"/>
          <w:szCs w:val="32"/>
          <w:lang w:val="en-US" w:eastAsia="zh-CN"/>
        </w:rPr>
      </w:pPr>
      <w:r>
        <w:rPr>
          <w:rFonts w:hint="default" w:ascii="Times New Roman" w:hAnsi="Times New Roman" w:eastAsia="方正黑体_GBK" w:cs="Times New Roman"/>
          <w:b w:val="0"/>
          <w:bCs w:val="0"/>
          <w:sz w:val="32"/>
          <w:szCs w:val="32"/>
          <w:lang w:val="en-US" w:eastAsia="zh-CN"/>
        </w:rPr>
        <w:t>四、分项</w:t>
      </w:r>
      <w:r>
        <w:rPr>
          <w:rFonts w:hint="default" w:ascii="Times New Roman" w:hAnsi="Times New Roman" w:eastAsia="方正黑体_GBK" w:cs="Times New Roman"/>
          <w:b w:val="0"/>
          <w:bCs w:val="0"/>
          <w:sz w:val="32"/>
          <w:szCs w:val="32"/>
        </w:rPr>
        <w:t>内容</w:t>
      </w:r>
      <w:r>
        <w:rPr>
          <w:rFonts w:hint="default" w:ascii="Times New Roman" w:hAnsi="Times New Roman" w:eastAsia="方正黑体_GBK" w:cs="Times New Roman"/>
          <w:b w:val="0"/>
          <w:bCs w:val="0"/>
          <w:sz w:val="32"/>
          <w:szCs w:val="32"/>
          <w:lang w:val="en-US" w:eastAsia="zh-CN"/>
        </w:rPr>
        <w:t>及办法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楷体_GBK" w:cs="Times New Roman"/>
          <w:sz w:val="32"/>
          <w:szCs w:val="32"/>
          <w:lang w:val="en-US" w:eastAsia="zh-CN"/>
        </w:rPr>
      </w:pPr>
      <w:r>
        <w:rPr>
          <w:rFonts w:hint="default" w:ascii="Times New Roman" w:hAnsi="Times New Roman" w:eastAsia="方正楷体_GBK" w:cs="Times New Roman"/>
          <w:sz w:val="32"/>
          <w:szCs w:val="32"/>
          <w:lang w:eastAsia="zh-CN"/>
        </w:rPr>
        <w:t>（</w:t>
      </w:r>
      <w:r>
        <w:rPr>
          <w:rFonts w:hint="default" w:ascii="Times New Roman" w:hAnsi="Times New Roman" w:eastAsia="方正楷体_GBK" w:cs="Times New Roman"/>
          <w:sz w:val="32"/>
          <w:szCs w:val="32"/>
          <w:lang w:val="en-US" w:eastAsia="zh-CN"/>
        </w:rPr>
        <w:t>一）书法</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_GBK" w:cs="Times New Roman"/>
          <w:b/>
          <w:bCs/>
          <w:sz w:val="32"/>
          <w:szCs w:val="32"/>
          <w:highlight w:val="none"/>
        </w:rPr>
      </w:pPr>
      <w:r>
        <w:rPr>
          <w:rFonts w:hint="default" w:ascii="Times New Roman" w:hAnsi="Times New Roman" w:eastAsia="方正仿宋_GBK" w:cs="Times New Roman"/>
          <w:b/>
          <w:bCs/>
          <w:sz w:val="32"/>
          <w:szCs w:val="32"/>
          <w:highlight w:val="none"/>
          <w:lang w:val="en-US" w:eastAsia="zh-CN"/>
        </w:rPr>
        <w:t>1.</w:t>
      </w:r>
      <w:r>
        <w:rPr>
          <w:rFonts w:hint="default" w:ascii="Times New Roman" w:hAnsi="Times New Roman" w:eastAsia="方正仿宋_GBK" w:cs="Times New Roman"/>
          <w:b/>
          <w:bCs/>
          <w:sz w:val="32"/>
          <w:szCs w:val="32"/>
          <w:highlight w:val="none"/>
        </w:rPr>
        <w:t>考核内容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符合条件</w:t>
      </w:r>
      <w:r>
        <w:rPr>
          <w:rFonts w:hint="default" w:ascii="Times New Roman" w:hAnsi="Times New Roman" w:eastAsia="方正仿宋_GBK" w:cs="Times New Roman"/>
          <w:sz w:val="32"/>
          <w:szCs w:val="32"/>
          <w:highlight w:val="none"/>
        </w:rPr>
        <w:t>的教师</w:t>
      </w:r>
      <w:r>
        <w:rPr>
          <w:rFonts w:hint="default" w:ascii="Times New Roman" w:hAnsi="Times New Roman" w:eastAsia="方正仿宋_GBK" w:cs="Times New Roman"/>
          <w:sz w:val="32"/>
          <w:szCs w:val="32"/>
        </w:rPr>
        <w:t>，坚持书法训练</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每周上交一幅自己的练字作品</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并晒到微信朋友圈和工作群。</w:t>
      </w:r>
      <w:r>
        <w:rPr>
          <w:rFonts w:hint="default" w:ascii="Times New Roman" w:hAnsi="Times New Roman" w:eastAsia="方正仿宋_GBK" w:cs="Times New Roman"/>
          <w:sz w:val="32"/>
          <w:szCs w:val="32"/>
          <w:lang w:eastAsia="zh-CN"/>
        </w:rPr>
        <w:t>字体</w:t>
      </w:r>
      <w:r>
        <w:rPr>
          <w:rFonts w:hint="default" w:ascii="Times New Roman" w:hAnsi="Times New Roman" w:eastAsia="方正仿宋_GBK" w:cs="Times New Roman"/>
          <w:sz w:val="32"/>
          <w:szCs w:val="32"/>
        </w:rPr>
        <w:t>以楷书、行楷为主，</w:t>
      </w:r>
      <w:r>
        <w:rPr>
          <w:rFonts w:hint="default" w:ascii="Times New Roman" w:hAnsi="Times New Roman" w:eastAsia="方正仿宋_GBK" w:cs="Times New Roman"/>
          <w:sz w:val="32"/>
          <w:szCs w:val="32"/>
          <w:lang w:eastAsia="zh-CN"/>
        </w:rPr>
        <w:t>形式为硬笔或粉笔，作品字数不低于</w:t>
      </w:r>
      <w:r>
        <w:rPr>
          <w:rFonts w:hint="default" w:ascii="Times New Roman" w:hAnsi="Times New Roman" w:eastAsia="方正仿宋_GBK" w:cs="Times New Roman"/>
          <w:sz w:val="32"/>
          <w:szCs w:val="32"/>
          <w:lang w:val="en-US" w:eastAsia="zh-CN"/>
        </w:rPr>
        <w:t>20个字。</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_GBK" w:cs="Times New Roman"/>
          <w:b/>
          <w:bCs/>
          <w:sz w:val="32"/>
          <w:szCs w:val="32"/>
        </w:rPr>
      </w:pPr>
      <w:r>
        <w:rPr>
          <w:rFonts w:hint="default" w:ascii="Times New Roman" w:hAnsi="Times New Roman" w:eastAsia="方正仿宋_GBK" w:cs="Times New Roman"/>
          <w:b/>
          <w:bCs/>
          <w:sz w:val="32"/>
          <w:szCs w:val="32"/>
          <w:lang w:val="en-US" w:eastAsia="zh-CN"/>
        </w:rPr>
        <w:t>2.</w:t>
      </w:r>
      <w:r>
        <w:rPr>
          <w:rFonts w:hint="default" w:ascii="Times New Roman" w:hAnsi="Times New Roman" w:eastAsia="方正仿宋_GBK" w:cs="Times New Roman"/>
          <w:b/>
          <w:bCs/>
          <w:sz w:val="32"/>
          <w:szCs w:val="32"/>
        </w:rPr>
        <w:t>考核办法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b/>
          <w:bCs/>
          <w:sz w:val="32"/>
          <w:szCs w:val="32"/>
        </w:rPr>
      </w:pPr>
      <w:r>
        <w:rPr>
          <w:rFonts w:hint="default" w:ascii="Times New Roman" w:hAnsi="Times New Roman" w:eastAsia="方正仿宋_GBK" w:cs="Times New Roman"/>
          <w:color w:val="auto"/>
          <w:sz w:val="32"/>
          <w:szCs w:val="32"/>
        </w:rPr>
        <w:t>项目考核三年为一个周期，校级按年度考核，区级分</w:t>
      </w:r>
      <w:r>
        <w:rPr>
          <w:rFonts w:hint="default" w:ascii="Times New Roman" w:hAnsi="Times New Roman" w:eastAsia="方正仿宋_GBK" w:cs="Times New Roman"/>
          <w:color w:val="auto"/>
          <w:sz w:val="32"/>
          <w:szCs w:val="32"/>
          <w:lang w:val="en-US" w:eastAsia="zh-CN"/>
        </w:rPr>
        <w:t>三</w:t>
      </w:r>
      <w:r>
        <w:rPr>
          <w:rFonts w:hint="default" w:ascii="Times New Roman" w:hAnsi="Times New Roman" w:eastAsia="方正仿宋_GBK" w:cs="Times New Roman"/>
          <w:color w:val="auto"/>
          <w:sz w:val="32"/>
          <w:szCs w:val="32"/>
        </w:rPr>
        <w:t>次考核。校级考核形式自定，区级考核形式为评审、展评方式。</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eastAsia="zh-CN"/>
        </w:rPr>
        <w:t>学校考核</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学校成立</w:t>
      </w:r>
      <w:r>
        <w:rPr>
          <w:rFonts w:hint="default" w:ascii="Times New Roman" w:hAnsi="Times New Roman" w:eastAsia="方正仿宋_GBK" w:cs="Times New Roman"/>
          <w:sz w:val="32"/>
          <w:szCs w:val="32"/>
          <w:lang w:eastAsia="zh-CN"/>
        </w:rPr>
        <w:t>书法</w:t>
      </w:r>
      <w:r>
        <w:rPr>
          <w:rFonts w:hint="default" w:ascii="Times New Roman" w:hAnsi="Times New Roman" w:eastAsia="方正仿宋_GBK" w:cs="Times New Roman"/>
          <w:sz w:val="32"/>
          <w:szCs w:val="32"/>
        </w:rPr>
        <w:t>考核工作小组，每年</w:t>
      </w:r>
      <w:r>
        <w:rPr>
          <w:rFonts w:hint="default" w:ascii="Times New Roman" w:hAnsi="Times New Roman" w:eastAsia="方正仿宋_GBK" w:cs="Times New Roman"/>
          <w:sz w:val="32"/>
          <w:szCs w:val="32"/>
          <w:lang w:eastAsia="zh-CN"/>
        </w:rPr>
        <w:t>度</w:t>
      </w:r>
      <w:r>
        <w:rPr>
          <w:rFonts w:hint="default" w:ascii="Times New Roman" w:hAnsi="Times New Roman" w:eastAsia="方正仿宋_GBK" w:cs="Times New Roman"/>
          <w:sz w:val="32"/>
          <w:szCs w:val="32"/>
        </w:rPr>
        <w:t>对教师</w:t>
      </w:r>
      <w:r>
        <w:rPr>
          <w:rFonts w:hint="default" w:ascii="Times New Roman" w:hAnsi="Times New Roman" w:eastAsia="方正仿宋_GBK" w:cs="Times New Roman"/>
          <w:sz w:val="32"/>
          <w:szCs w:val="32"/>
          <w:lang w:eastAsia="zh-CN"/>
        </w:rPr>
        <w:t>书法</w:t>
      </w:r>
      <w:r>
        <w:rPr>
          <w:rFonts w:hint="default" w:ascii="Times New Roman" w:hAnsi="Times New Roman" w:eastAsia="方正仿宋_GBK" w:cs="Times New Roman"/>
          <w:sz w:val="32"/>
          <w:szCs w:val="32"/>
        </w:rPr>
        <w:t>作品开展一次校级考核，其中，优秀比例不超过参加教师总数的40%，考核结束后，将考核结果和教师作品打包上报区教育局体卫艺教科。</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（2）区级考核</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区教育局体卫艺教科组织专家根据学校考核结果对教师</w:t>
      </w:r>
      <w:r>
        <w:rPr>
          <w:rFonts w:hint="default" w:ascii="Times New Roman" w:hAnsi="Times New Roman" w:eastAsia="方正仿宋_GBK" w:cs="Times New Roman"/>
          <w:sz w:val="32"/>
          <w:szCs w:val="32"/>
          <w:lang w:eastAsia="zh-CN"/>
        </w:rPr>
        <w:t>书法</w:t>
      </w:r>
      <w:r>
        <w:rPr>
          <w:rFonts w:hint="default" w:ascii="Times New Roman" w:hAnsi="Times New Roman" w:eastAsia="方正仿宋_GBK" w:cs="Times New Roman"/>
          <w:sz w:val="32"/>
          <w:szCs w:val="32"/>
        </w:rPr>
        <w:t>作品进行复查和评审，评审</w:t>
      </w:r>
      <w:r>
        <w:rPr>
          <w:rFonts w:hint="default" w:ascii="Times New Roman" w:hAnsi="Times New Roman" w:eastAsia="方正仿宋_GBK" w:cs="Times New Roman"/>
          <w:sz w:val="32"/>
          <w:szCs w:val="32"/>
          <w:lang w:val="en-US" w:eastAsia="zh-CN"/>
        </w:rPr>
        <w:t>合格</w:t>
      </w:r>
      <w:r>
        <w:rPr>
          <w:rFonts w:hint="default" w:ascii="Times New Roman" w:hAnsi="Times New Roman" w:eastAsia="方正仿宋_GBK" w:cs="Times New Roman"/>
          <w:sz w:val="32"/>
          <w:szCs w:val="32"/>
        </w:rPr>
        <w:t>的作品获得单项合格证，复查成绩将作为衡量各校</w:t>
      </w:r>
      <w:r>
        <w:rPr>
          <w:rFonts w:hint="default" w:ascii="Times New Roman" w:hAnsi="Times New Roman" w:eastAsia="方正仿宋_GBK" w:cs="Times New Roman"/>
          <w:sz w:val="32"/>
          <w:szCs w:val="32"/>
          <w:lang w:eastAsia="zh-CN"/>
        </w:rPr>
        <w:t>书法</w:t>
      </w:r>
      <w:r>
        <w:rPr>
          <w:rFonts w:hint="default" w:ascii="Times New Roman" w:hAnsi="Times New Roman" w:eastAsia="方正仿宋_GBK" w:cs="Times New Roman"/>
          <w:sz w:val="32"/>
          <w:szCs w:val="32"/>
        </w:rPr>
        <w:t>能力提升工程质量和水平的重要依据</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同时，遴选优秀作品推荐参加</w:t>
      </w:r>
      <w:r>
        <w:rPr>
          <w:rFonts w:hint="default" w:ascii="Times New Roman" w:hAnsi="Times New Roman" w:eastAsia="方正仿宋_GBK" w:cs="Times New Roman"/>
          <w:sz w:val="32"/>
          <w:szCs w:val="32"/>
          <w:lang w:eastAsia="zh-CN"/>
        </w:rPr>
        <w:t>更高</w:t>
      </w:r>
      <w:r>
        <w:rPr>
          <w:rFonts w:hint="default" w:ascii="Times New Roman" w:hAnsi="Times New Roman" w:eastAsia="方正仿宋_GBK" w:cs="Times New Roman"/>
          <w:sz w:val="32"/>
          <w:szCs w:val="32"/>
        </w:rPr>
        <w:t>级</w:t>
      </w:r>
      <w:r>
        <w:rPr>
          <w:rFonts w:hint="default" w:ascii="Times New Roman" w:hAnsi="Times New Roman" w:eastAsia="方正仿宋_GBK" w:cs="Times New Roman"/>
          <w:sz w:val="32"/>
          <w:szCs w:val="32"/>
          <w:lang w:eastAsia="zh-CN"/>
        </w:rPr>
        <w:t>别书法</w:t>
      </w:r>
      <w:r>
        <w:rPr>
          <w:rFonts w:hint="default" w:ascii="Times New Roman" w:hAnsi="Times New Roman" w:eastAsia="方正仿宋_GBK" w:cs="Times New Roman"/>
          <w:sz w:val="32"/>
          <w:szCs w:val="32"/>
        </w:rPr>
        <w:t>比赛，通过展评</w:t>
      </w:r>
      <w:r>
        <w:rPr>
          <w:rFonts w:hint="default" w:ascii="Times New Roman" w:hAnsi="Times New Roman" w:eastAsia="方正仿宋_GBK" w:cs="Times New Roman"/>
          <w:sz w:val="32"/>
          <w:szCs w:val="32"/>
          <w:highlight w:val="none"/>
        </w:rPr>
        <w:t>的教师</w:t>
      </w:r>
      <w:r>
        <w:rPr>
          <w:rFonts w:hint="default" w:ascii="Times New Roman" w:hAnsi="Times New Roman" w:eastAsia="方正仿宋_GBK" w:cs="Times New Roman"/>
          <w:sz w:val="32"/>
          <w:szCs w:val="32"/>
        </w:rPr>
        <w:t>优先参与</w:t>
      </w:r>
      <w:r>
        <w:rPr>
          <w:rFonts w:hint="default" w:ascii="Times New Roman" w:hAnsi="Times New Roman" w:eastAsia="方正仿宋_GBK" w:cs="Times New Roman"/>
          <w:sz w:val="32"/>
          <w:szCs w:val="32"/>
          <w:lang w:eastAsia="zh-CN"/>
        </w:rPr>
        <w:t>书法</w:t>
      </w:r>
      <w:r>
        <w:rPr>
          <w:rFonts w:hint="default" w:ascii="Times New Roman" w:hAnsi="Times New Roman" w:eastAsia="方正仿宋_GBK" w:cs="Times New Roman"/>
          <w:sz w:val="32"/>
          <w:szCs w:val="32"/>
        </w:rPr>
        <w:t>评先评优及相应专家库遴选。</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①校级推优作品方可进入区级评审。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②区级评审优秀的作品参与区级展评，并发相应证书</w:t>
      </w:r>
      <w:r>
        <w:rPr>
          <w:rFonts w:hint="default" w:ascii="Times New Roman" w:hAnsi="Times New Roman" w:eastAsia="方正仿宋_GBK" w:cs="Times New Roman"/>
          <w:color w:val="auto"/>
          <w:sz w:val="32"/>
          <w:szCs w:val="32"/>
          <w:lang w:eastAsia="zh-CN"/>
        </w:rPr>
        <w:t>，推荐参加更高级别书法比赛</w:t>
      </w:r>
      <w:r>
        <w:rPr>
          <w:rFonts w:hint="default" w:ascii="Times New Roman" w:hAnsi="Times New Roman" w:eastAsia="方正仿宋_GBK" w:cs="Times New Roman"/>
          <w:color w:val="auto"/>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③参与</w:t>
      </w:r>
      <w:r>
        <w:rPr>
          <w:rFonts w:hint="default" w:ascii="Times New Roman" w:hAnsi="Times New Roman" w:eastAsia="方正仿宋_GBK" w:cs="Times New Roman"/>
          <w:color w:val="auto"/>
          <w:sz w:val="32"/>
          <w:szCs w:val="32"/>
          <w:lang w:val="en-US" w:eastAsia="zh-CN"/>
        </w:rPr>
        <w:t>区级</w:t>
      </w:r>
      <w:r>
        <w:rPr>
          <w:rFonts w:hint="default" w:ascii="Times New Roman" w:hAnsi="Times New Roman" w:eastAsia="方正仿宋_GBK" w:cs="Times New Roman"/>
          <w:color w:val="auto"/>
          <w:sz w:val="32"/>
          <w:szCs w:val="32"/>
        </w:rPr>
        <w:t>展评</w:t>
      </w:r>
      <w:r>
        <w:rPr>
          <w:rFonts w:hint="default" w:ascii="Times New Roman" w:hAnsi="Times New Roman" w:eastAsia="方正仿宋_GBK" w:cs="Times New Roman"/>
          <w:color w:val="auto"/>
          <w:sz w:val="32"/>
          <w:szCs w:val="32"/>
          <w:highlight w:val="none"/>
        </w:rPr>
        <w:t>的教师</w:t>
      </w:r>
      <w:r>
        <w:rPr>
          <w:rFonts w:hint="default" w:ascii="Times New Roman" w:hAnsi="Times New Roman" w:eastAsia="方正仿宋_GBK" w:cs="Times New Roman"/>
          <w:color w:val="auto"/>
          <w:sz w:val="32"/>
          <w:szCs w:val="32"/>
        </w:rPr>
        <w:t>，优先参与</w:t>
      </w:r>
      <w:r>
        <w:rPr>
          <w:rFonts w:hint="default" w:ascii="Times New Roman" w:hAnsi="Times New Roman" w:eastAsia="方正仿宋_GBK" w:cs="Times New Roman"/>
          <w:color w:val="auto"/>
          <w:sz w:val="32"/>
          <w:szCs w:val="32"/>
          <w:lang w:eastAsia="zh-CN"/>
        </w:rPr>
        <w:t>书法</w:t>
      </w:r>
      <w:r>
        <w:rPr>
          <w:rFonts w:hint="default" w:ascii="Times New Roman" w:hAnsi="Times New Roman" w:eastAsia="方正仿宋_GBK" w:cs="Times New Roman"/>
          <w:color w:val="auto"/>
          <w:sz w:val="32"/>
          <w:szCs w:val="32"/>
        </w:rPr>
        <w:t>评先评优及相应专家库遴选。</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_GBK" w:cs="Times New Roman"/>
          <w:b/>
          <w:bCs/>
          <w:sz w:val="32"/>
          <w:szCs w:val="32"/>
        </w:rPr>
      </w:pPr>
      <w:r>
        <w:rPr>
          <w:rFonts w:hint="default" w:ascii="Times New Roman" w:hAnsi="Times New Roman" w:eastAsia="方正仿宋_GBK" w:cs="Times New Roman"/>
          <w:b/>
          <w:bCs/>
          <w:sz w:val="32"/>
          <w:szCs w:val="32"/>
        </w:rPr>
        <w:t>3</w:t>
      </w:r>
      <w:r>
        <w:rPr>
          <w:rFonts w:hint="default" w:ascii="Times New Roman" w:hAnsi="Times New Roman" w:eastAsia="方正仿宋_GBK" w:cs="Times New Roman"/>
          <w:b/>
          <w:bCs/>
          <w:sz w:val="32"/>
          <w:szCs w:val="32"/>
          <w:lang w:val="en-US" w:eastAsia="zh-CN"/>
        </w:rPr>
        <w:t>.</w:t>
      </w:r>
      <w:r>
        <w:rPr>
          <w:rFonts w:hint="default" w:ascii="Times New Roman" w:hAnsi="Times New Roman" w:eastAsia="方正仿宋_GBK" w:cs="Times New Roman"/>
          <w:b/>
          <w:bCs/>
          <w:sz w:val="32"/>
          <w:szCs w:val="32"/>
        </w:rPr>
        <w:t>考核部门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连云区教育局体卫艺教科</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_GBK" w:cs="Times New Roman"/>
          <w:b/>
          <w:bCs/>
          <w:sz w:val="32"/>
          <w:szCs w:val="32"/>
        </w:rPr>
      </w:pPr>
      <w:r>
        <w:rPr>
          <w:rFonts w:hint="default" w:ascii="Times New Roman" w:hAnsi="Times New Roman" w:eastAsia="方正仿宋_GBK" w:cs="Times New Roman"/>
          <w:b/>
          <w:bCs/>
          <w:sz w:val="32"/>
          <w:szCs w:val="32"/>
        </w:rPr>
        <w:t>4.考核时间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rPr>
        <w:t>2022年</w:t>
      </w:r>
      <w:r>
        <w:rPr>
          <w:rFonts w:hint="default" w:ascii="Times New Roman" w:hAnsi="Times New Roman" w:eastAsia="方正仿宋_GBK" w:cs="Times New Roman"/>
          <w:sz w:val="32"/>
          <w:szCs w:val="32"/>
          <w:lang w:val="en-US" w:eastAsia="zh-CN"/>
        </w:rPr>
        <w:t>6</w:t>
      </w:r>
      <w:r>
        <w:rPr>
          <w:rFonts w:hint="default" w:ascii="Times New Roman" w:hAnsi="Times New Roman" w:eastAsia="方正仿宋_GBK" w:cs="Times New Roman"/>
          <w:sz w:val="32"/>
          <w:szCs w:val="32"/>
        </w:rPr>
        <w:t>月</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2023年6月、</w:t>
      </w:r>
      <w:r>
        <w:rPr>
          <w:rFonts w:hint="default" w:ascii="Times New Roman" w:hAnsi="Times New Roman" w:eastAsia="方正仿宋_GBK" w:cs="Times New Roman"/>
          <w:sz w:val="32"/>
          <w:szCs w:val="32"/>
        </w:rPr>
        <w:t>2024年</w:t>
      </w:r>
      <w:r>
        <w:rPr>
          <w:rFonts w:hint="default" w:ascii="Times New Roman" w:hAnsi="Times New Roman" w:eastAsia="方正仿宋_GBK" w:cs="Times New Roman"/>
          <w:sz w:val="32"/>
          <w:szCs w:val="32"/>
          <w:lang w:val="en-US" w:eastAsia="zh-CN"/>
        </w:rPr>
        <w:t>6</w:t>
      </w:r>
      <w:r>
        <w:rPr>
          <w:rFonts w:hint="default" w:ascii="Times New Roman" w:hAnsi="Times New Roman" w:eastAsia="方正仿宋_GBK" w:cs="Times New Roman"/>
          <w:sz w:val="32"/>
          <w:szCs w:val="32"/>
        </w:rPr>
        <w:t>月（共分</w:t>
      </w:r>
      <w:r>
        <w:rPr>
          <w:rFonts w:hint="default" w:ascii="Times New Roman" w:hAnsi="Times New Roman" w:eastAsia="方正仿宋_GBK" w:cs="Times New Roman"/>
          <w:sz w:val="32"/>
          <w:szCs w:val="32"/>
          <w:lang w:val="en-US" w:eastAsia="zh-CN"/>
        </w:rPr>
        <w:t>三</w:t>
      </w:r>
      <w:r>
        <w:rPr>
          <w:rFonts w:hint="default" w:ascii="Times New Roman" w:hAnsi="Times New Roman" w:eastAsia="方正仿宋_GBK" w:cs="Times New Roman"/>
          <w:sz w:val="32"/>
          <w:szCs w:val="32"/>
        </w:rPr>
        <w:t>次考核，具体时间另行通知）</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_GBK" w:cs="Times New Roman"/>
          <w:b/>
          <w:bCs/>
          <w:sz w:val="32"/>
          <w:szCs w:val="32"/>
          <w:lang w:val="en-US" w:eastAsia="zh-CN"/>
        </w:rPr>
      </w:pPr>
      <w:r>
        <w:rPr>
          <w:rFonts w:hint="default" w:ascii="Times New Roman" w:hAnsi="Times New Roman" w:eastAsia="方正仿宋_GBK" w:cs="Times New Roman"/>
          <w:b/>
          <w:bCs/>
          <w:sz w:val="32"/>
          <w:szCs w:val="32"/>
          <w:lang w:val="en-US" w:eastAsia="zh-CN"/>
        </w:rPr>
        <w:t>5.相关表格</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表</w:t>
      </w:r>
      <w:r>
        <w:rPr>
          <w:rFonts w:hint="default" w:ascii="Times New Roman" w:hAnsi="Times New Roman" w:eastAsia="方正仿宋_GBK" w:cs="Times New Roman"/>
          <w:sz w:val="32"/>
          <w:szCs w:val="32"/>
          <w:highlight w:val="none"/>
          <w:lang w:val="en-US" w:eastAsia="zh-CN"/>
        </w:rPr>
        <w:t>1</w:t>
      </w:r>
      <w:r>
        <w:rPr>
          <w:rFonts w:hint="default" w:ascii="Times New Roman" w:hAnsi="Times New Roman" w:eastAsia="方正仿宋_GBK" w:cs="Times New Roman"/>
          <w:sz w:val="32"/>
          <w:szCs w:val="32"/>
          <w:lang w:val="en-US" w:eastAsia="zh-CN"/>
        </w:rPr>
        <w:t>：《连云区“3+X”教师赋能工程—书法项目考核评分表</w:t>
      </w:r>
      <w:r>
        <w:rPr>
          <w:rFonts w:hint="default" w:ascii="Times New Roman" w:hAnsi="Times New Roman" w:eastAsia="方正仿宋_GBK" w:cs="Times New Roman"/>
          <w:sz w:val="32"/>
          <w:szCs w:val="32"/>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表2：</w:t>
      </w:r>
      <w:r>
        <w:rPr>
          <w:rFonts w:hint="default" w:ascii="Times New Roman" w:hAnsi="Times New Roman" w:eastAsia="方正仿宋_GBK" w:cs="Times New Roman"/>
          <w:sz w:val="32"/>
          <w:szCs w:val="32"/>
          <w:highlight w:val="none"/>
          <w:lang w:val="en-US" w:eastAsia="zh-CN"/>
        </w:rPr>
        <w:t>《</w:t>
      </w:r>
      <w:r>
        <w:rPr>
          <w:rFonts w:hint="default" w:ascii="Times New Roman" w:hAnsi="Times New Roman" w:eastAsia="方正仿宋_GBK" w:cs="Times New Roman"/>
          <w:sz w:val="32"/>
          <w:szCs w:val="32"/>
          <w:lang w:val="en-US" w:eastAsia="zh-CN"/>
        </w:rPr>
        <w:t>连云区“3+X”教师赋能工程—书法项目考核情况统计表</w:t>
      </w:r>
      <w:r>
        <w:rPr>
          <w:rFonts w:hint="default" w:ascii="Times New Roman" w:hAnsi="Times New Roman" w:eastAsia="方正仿宋_GBK" w:cs="Times New Roman"/>
          <w:sz w:val="32"/>
          <w:szCs w:val="32"/>
          <w:highlight w:val="none"/>
          <w:lang w:val="en-US" w:eastAsia="zh-CN"/>
        </w:rPr>
        <w:t>》</w:t>
      </w:r>
      <w:r>
        <w:rPr>
          <w:rFonts w:hint="default" w:ascii="Times New Roman" w:hAnsi="Times New Roman" w:eastAsia="方正仿宋_GBK" w:cs="Times New Roman"/>
          <w:sz w:val="32"/>
          <w:szCs w:val="32"/>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楷体_GBK" w:cs="Times New Roman"/>
          <w:sz w:val="32"/>
          <w:szCs w:val="32"/>
          <w:lang w:val="en-US" w:eastAsia="zh-CN"/>
        </w:rPr>
      </w:pPr>
      <w:r>
        <w:rPr>
          <w:rFonts w:hint="default" w:ascii="Times New Roman" w:hAnsi="Times New Roman" w:eastAsia="方正楷体_GBK" w:cs="Times New Roman"/>
          <w:sz w:val="32"/>
          <w:szCs w:val="32"/>
          <w:lang w:val="en-US" w:eastAsia="zh-CN"/>
        </w:rPr>
        <w:t>（二）阅读</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_GBK" w:cs="Times New Roman"/>
          <w:b/>
          <w:bCs/>
          <w:sz w:val="32"/>
          <w:szCs w:val="32"/>
        </w:rPr>
      </w:pPr>
      <w:r>
        <w:rPr>
          <w:rFonts w:hint="default" w:ascii="Times New Roman" w:hAnsi="Times New Roman" w:eastAsia="方正仿宋_GBK" w:cs="Times New Roman"/>
          <w:b/>
          <w:bCs/>
          <w:sz w:val="32"/>
          <w:szCs w:val="32"/>
        </w:rPr>
        <w:t>1.考核内容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阅读</w:t>
      </w:r>
      <w:r>
        <w:rPr>
          <w:rFonts w:hint="default" w:ascii="Times New Roman" w:hAnsi="Times New Roman" w:eastAsia="方正仿宋_GBK" w:cs="Times New Roman"/>
          <w:sz w:val="32"/>
          <w:szCs w:val="32"/>
        </w:rPr>
        <w:t>：是指以提高教师专业素养为契机，以形式多样的读书活动为载体，实现教师有效积累，补充教育理论知识，改善自身知识结构</w:t>
      </w:r>
      <w:r>
        <w:rPr>
          <w:rFonts w:hint="default" w:ascii="Times New Roman" w:hAnsi="Times New Roman" w:eastAsia="方正仿宋_GBK" w:cs="Times New Roman"/>
          <w:sz w:val="32"/>
          <w:szCs w:val="32"/>
          <w:highlight w:val="none"/>
          <w:lang w:eastAsia="zh-CN"/>
        </w:rPr>
        <w:t>；</w:t>
      </w:r>
      <w:r>
        <w:rPr>
          <w:rFonts w:hint="default" w:ascii="Times New Roman" w:hAnsi="Times New Roman" w:eastAsia="方正仿宋_GBK" w:cs="Times New Roman"/>
          <w:sz w:val="32"/>
          <w:szCs w:val="32"/>
        </w:rPr>
        <w:t>提升教师理论和实践水平，将读书所得运用于实践，推进课程改革进程，有效改进自己的教学行为。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w:t>
      </w:r>
      <w:r>
        <w:rPr>
          <w:rFonts w:hint="default" w:ascii="Times New Roman" w:hAnsi="Times New Roman" w:eastAsia="方正仿宋_GBK" w:cs="Times New Roman"/>
          <w:sz w:val="32"/>
          <w:szCs w:val="32"/>
          <w:lang w:val="en-US" w:eastAsia="zh-CN"/>
        </w:rPr>
        <w:t>学习</w:t>
      </w:r>
      <w:r>
        <w:rPr>
          <w:rFonts w:hint="default" w:ascii="Times New Roman" w:hAnsi="Times New Roman" w:eastAsia="方正仿宋_GBK" w:cs="Times New Roman"/>
          <w:sz w:val="32"/>
          <w:szCs w:val="32"/>
        </w:rPr>
        <w:t>要求：符合条件的教职工，坚持阅读。书目不限，每年阅读量不少于120万字。每月底，从本月阅读的作品中选择经典片段进行朗诵（3分钟左右），以音频、视频形式上传学校，并晒到微信朋友圈和工作群。</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w:t>
      </w:r>
      <w:r>
        <w:rPr>
          <w:rFonts w:hint="default" w:ascii="Times New Roman" w:hAnsi="Times New Roman" w:eastAsia="方正仿宋_GBK" w:cs="Times New Roman"/>
          <w:sz w:val="32"/>
          <w:szCs w:val="32"/>
          <w:lang w:val="en-US" w:eastAsia="zh-CN"/>
        </w:rPr>
        <w:t>学习</w:t>
      </w:r>
      <w:r>
        <w:rPr>
          <w:rFonts w:hint="default" w:ascii="Times New Roman" w:hAnsi="Times New Roman" w:eastAsia="方正仿宋_GBK" w:cs="Times New Roman"/>
          <w:sz w:val="32"/>
          <w:szCs w:val="32"/>
        </w:rPr>
        <w:t>形式：以自学为主与集体学习相结合</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学习时间以业余为主，与集体交流相结合。</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_GBK" w:cs="Times New Roman"/>
          <w:b/>
          <w:bCs/>
          <w:sz w:val="32"/>
          <w:szCs w:val="32"/>
        </w:rPr>
      </w:pPr>
      <w:r>
        <w:rPr>
          <w:rFonts w:hint="default" w:ascii="Times New Roman" w:hAnsi="Times New Roman" w:eastAsia="方正仿宋_GBK" w:cs="Times New Roman"/>
          <w:b/>
          <w:bCs/>
          <w:sz w:val="32"/>
          <w:szCs w:val="32"/>
        </w:rPr>
        <w:t>2.考核办法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项目考核三年为一个周期，校级按年度考核，区级分两次考核。校级考核形式自定，区级考核形式为</w:t>
      </w:r>
      <w:r>
        <w:rPr>
          <w:rFonts w:hint="default" w:ascii="Times New Roman" w:hAnsi="Times New Roman" w:eastAsia="方正仿宋_GBK" w:cs="Times New Roman"/>
          <w:color w:val="auto"/>
          <w:sz w:val="32"/>
          <w:szCs w:val="32"/>
          <w:lang w:val="en-US" w:eastAsia="zh-CN"/>
        </w:rPr>
        <w:t>抽查</w:t>
      </w:r>
      <w:r>
        <w:rPr>
          <w:rFonts w:hint="default" w:ascii="Times New Roman" w:hAnsi="Times New Roman" w:eastAsia="方正仿宋_GBK" w:cs="Times New Roman"/>
          <w:color w:val="auto"/>
          <w:sz w:val="32"/>
          <w:szCs w:val="32"/>
        </w:rPr>
        <w:t>、展评方式。</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（1）学校考核</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sz w:val="32"/>
          <w:szCs w:val="32"/>
          <w:highlight w:val="none"/>
        </w:rPr>
      </w:pPr>
      <w:r>
        <w:rPr>
          <w:rFonts w:hint="default" w:ascii="Times New Roman" w:hAnsi="Times New Roman" w:eastAsia="方正仿宋_GBK" w:cs="Times New Roman"/>
          <w:sz w:val="32"/>
          <w:szCs w:val="32"/>
        </w:rPr>
        <w:t>学校成立考核工作小组，每年对教师</w:t>
      </w:r>
      <w:r>
        <w:rPr>
          <w:rFonts w:hint="default" w:ascii="Times New Roman" w:hAnsi="Times New Roman" w:eastAsia="方正仿宋_GBK" w:cs="Times New Roman"/>
          <w:sz w:val="32"/>
          <w:szCs w:val="32"/>
          <w:lang w:val="en-US" w:eastAsia="zh-CN"/>
        </w:rPr>
        <w:t>阅读情况</w:t>
      </w:r>
      <w:r>
        <w:rPr>
          <w:rFonts w:hint="default" w:ascii="Times New Roman" w:hAnsi="Times New Roman" w:eastAsia="方正仿宋_GBK" w:cs="Times New Roman"/>
          <w:sz w:val="32"/>
          <w:szCs w:val="32"/>
        </w:rPr>
        <w:t>开展一次校级考核，其中，优秀比例不超过参加教师总数的40%，考核结束后，将考核结果上报区</w:t>
      </w:r>
      <w:r>
        <w:rPr>
          <w:rFonts w:hint="default" w:ascii="Times New Roman" w:hAnsi="Times New Roman" w:eastAsia="方正仿宋_GBK" w:cs="Times New Roman"/>
          <w:sz w:val="32"/>
          <w:szCs w:val="32"/>
          <w:lang w:val="en-US" w:eastAsia="zh-CN"/>
        </w:rPr>
        <w:t>教研室</w:t>
      </w: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val="en-US" w:eastAsia="zh-CN"/>
        </w:rPr>
        <w:t>学校通过</w:t>
      </w:r>
      <w:r>
        <w:rPr>
          <w:rFonts w:hint="default" w:ascii="Times New Roman" w:hAnsi="Times New Roman" w:eastAsia="方正仿宋_GBK" w:cs="Times New Roman"/>
          <w:sz w:val="32"/>
          <w:szCs w:val="32"/>
        </w:rPr>
        <w:t>人人参与，让读书与教书</w:t>
      </w:r>
      <w:r>
        <w:rPr>
          <w:rFonts w:hint="default" w:ascii="Times New Roman" w:hAnsi="Times New Roman" w:eastAsia="方正仿宋_GBK" w:cs="Times New Roman"/>
          <w:sz w:val="32"/>
          <w:szCs w:val="32"/>
          <w:highlight w:val="none"/>
          <w:lang w:eastAsia="zh-CN"/>
        </w:rPr>
        <w:t>、</w:t>
      </w:r>
      <w:r>
        <w:rPr>
          <w:rFonts w:hint="default" w:ascii="Times New Roman" w:hAnsi="Times New Roman" w:eastAsia="方正仿宋_GBK" w:cs="Times New Roman"/>
          <w:sz w:val="32"/>
          <w:szCs w:val="32"/>
        </w:rPr>
        <w:t>办学与育人并驾齐驱，开展读书心得交流活动，让教师学有所获，学有所用</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拓宽阅读项目范围，鼓励教师</w:t>
      </w:r>
      <w:r>
        <w:rPr>
          <w:rFonts w:hint="default" w:ascii="Times New Roman" w:hAnsi="Times New Roman" w:eastAsia="方正仿宋_GBK" w:cs="Times New Roman"/>
          <w:sz w:val="32"/>
          <w:szCs w:val="32"/>
        </w:rPr>
        <w:t>摘抄</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写读书心得或</w:t>
      </w:r>
      <w:r>
        <w:rPr>
          <w:rFonts w:hint="default" w:ascii="Times New Roman" w:hAnsi="Times New Roman" w:eastAsia="方正仿宋_GBK" w:cs="Times New Roman"/>
          <w:sz w:val="32"/>
          <w:szCs w:val="32"/>
          <w:lang w:val="en-US" w:eastAsia="zh-CN"/>
        </w:rPr>
        <w:t>撰写</w:t>
      </w:r>
      <w:r>
        <w:rPr>
          <w:rFonts w:hint="default" w:ascii="Times New Roman" w:hAnsi="Times New Roman" w:eastAsia="方正仿宋_GBK" w:cs="Times New Roman"/>
          <w:sz w:val="32"/>
          <w:szCs w:val="32"/>
        </w:rPr>
        <w:t>论文</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highlight w:val="none"/>
          <w:lang w:val="en-US" w:eastAsia="zh-CN"/>
        </w:rPr>
        <w:t>交流</w:t>
      </w:r>
      <w:r>
        <w:rPr>
          <w:rFonts w:hint="default" w:ascii="Times New Roman" w:hAnsi="Times New Roman" w:eastAsia="方正仿宋_GBK" w:cs="Times New Roman"/>
          <w:sz w:val="32"/>
          <w:szCs w:val="32"/>
          <w:highlight w:val="none"/>
        </w:rPr>
        <w:t>通过阅读在教学上的使用情况。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（2）区级考核</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sz w:val="32"/>
          <w:szCs w:val="32"/>
          <w:highlight w:val="none"/>
        </w:rPr>
        <w:t>区</w:t>
      </w:r>
      <w:r>
        <w:rPr>
          <w:rFonts w:hint="default" w:ascii="Times New Roman" w:hAnsi="Times New Roman" w:eastAsia="方正仿宋_GBK" w:cs="Times New Roman"/>
          <w:sz w:val="32"/>
          <w:szCs w:val="32"/>
          <w:highlight w:val="none"/>
          <w:lang w:eastAsia="zh-CN"/>
        </w:rPr>
        <w:t>教育局</w:t>
      </w:r>
      <w:r>
        <w:rPr>
          <w:rFonts w:hint="default" w:ascii="Times New Roman" w:hAnsi="Times New Roman" w:eastAsia="方正仿宋_GBK" w:cs="Times New Roman"/>
          <w:sz w:val="32"/>
          <w:szCs w:val="32"/>
          <w:highlight w:val="none"/>
          <w:lang w:val="en-US" w:eastAsia="zh-CN"/>
        </w:rPr>
        <w:t>教研室</w:t>
      </w:r>
      <w:r>
        <w:rPr>
          <w:rFonts w:hint="default" w:ascii="Times New Roman" w:hAnsi="Times New Roman" w:eastAsia="方正仿宋_GBK" w:cs="Times New Roman"/>
          <w:sz w:val="32"/>
          <w:szCs w:val="32"/>
        </w:rPr>
        <w:t>组织专家根据学校考核结果对教师</w:t>
      </w:r>
      <w:r>
        <w:rPr>
          <w:rFonts w:hint="default" w:ascii="Times New Roman" w:hAnsi="Times New Roman" w:eastAsia="方正仿宋_GBK" w:cs="Times New Roman"/>
          <w:sz w:val="32"/>
          <w:szCs w:val="32"/>
          <w:lang w:val="en-US" w:eastAsia="zh-CN"/>
        </w:rPr>
        <w:t>阅读情况</w:t>
      </w:r>
      <w:r>
        <w:rPr>
          <w:rFonts w:hint="default" w:ascii="Times New Roman" w:hAnsi="Times New Roman" w:eastAsia="方正仿宋_GBK" w:cs="Times New Roman"/>
          <w:sz w:val="32"/>
          <w:szCs w:val="32"/>
        </w:rPr>
        <w:t>进行</w:t>
      </w:r>
      <w:r>
        <w:rPr>
          <w:rFonts w:hint="default" w:ascii="Times New Roman" w:hAnsi="Times New Roman" w:eastAsia="方正仿宋_GBK" w:cs="Times New Roman"/>
          <w:sz w:val="32"/>
          <w:szCs w:val="32"/>
          <w:lang w:val="en-US" w:eastAsia="zh-CN"/>
        </w:rPr>
        <w:t>抽查</w:t>
      </w: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val="en-US" w:eastAsia="zh-CN"/>
        </w:rPr>
        <w:t>采取过程与结果并重</w:t>
      </w:r>
      <w:r>
        <w:rPr>
          <w:rFonts w:hint="default" w:ascii="Times New Roman" w:hAnsi="Times New Roman" w:eastAsia="方正仿宋_GBK" w:cs="Times New Roman"/>
          <w:sz w:val="32"/>
          <w:szCs w:val="32"/>
          <w:highlight w:val="none"/>
          <w:lang w:val="en-US" w:eastAsia="zh-CN"/>
        </w:rPr>
        <w:t>、</w:t>
      </w:r>
      <w:r>
        <w:rPr>
          <w:rFonts w:hint="default" w:ascii="Times New Roman" w:hAnsi="Times New Roman" w:eastAsia="方正仿宋_GBK" w:cs="Times New Roman"/>
          <w:sz w:val="32"/>
          <w:szCs w:val="32"/>
          <w:lang w:val="en-US" w:eastAsia="zh-CN"/>
        </w:rPr>
        <w:t>数量与质量兼顾，</w:t>
      </w:r>
      <w:r>
        <w:rPr>
          <w:rFonts w:hint="default" w:ascii="Times New Roman" w:hAnsi="Times New Roman" w:eastAsia="方正仿宋_GBK" w:cs="Times New Roman"/>
          <w:sz w:val="32"/>
          <w:szCs w:val="32"/>
          <w:highlight w:val="none"/>
          <w:lang w:val="en-US" w:eastAsia="zh-CN"/>
        </w:rPr>
        <w:t>以奖</w:t>
      </w:r>
      <w:r>
        <w:rPr>
          <w:rFonts w:hint="default" w:ascii="Times New Roman" w:hAnsi="Times New Roman" w:eastAsia="方正仿宋_GBK" w:cs="Times New Roman"/>
          <w:sz w:val="32"/>
          <w:szCs w:val="32"/>
          <w:lang w:val="en-US" w:eastAsia="zh-CN"/>
        </w:rPr>
        <w:t>为主，重在鼓励；</w:t>
      </w:r>
      <w:r>
        <w:rPr>
          <w:rFonts w:hint="default" w:ascii="Times New Roman" w:hAnsi="Times New Roman" w:eastAsia="方正仿宋_GBK" w:cs="Times New Roman"/>
          <w:sz w:val="32"/>
          <w:szCs w:val="32"/>
        </w:rPr>
        <w:t>评审</w:t>
      </w:r>
      <w:r>
        <w:rPr>
          <w:rFonts w:hint="default" w:ascii="Times New Roman" w:hAnsi="Times New Roman" w:eastAsia="方正仿宋_GBK" w:cs="Times New Roman"/>
          <w:sz w:val="32"/>
          <w:szCs w:val="32"/>
          <w:lang w:val="en-US" w:eastAsia="zh-CN"/>
        </w:rPr>
        <w:t>合格</w:t>
      </w:r>
      <w:r>
        <w:rPr>
          <w:rFonts w:hint="default" w:ascii="Times New Roman" w:hAnsi="Times New Roman" w:eastAsia="方正仿宋_GBK" w:cs="Times New Roman"/>
          <w:sz w:val="32"/>
          <w:szCs w:val="32"/>
        </w:rPr>
        <w:t>的作品获得单项合格证，</w:t>
      </w:r>
      <w:r>
        <w:rPr>
          <w:rFonts w:hint="default" w:ascii="Times New Roman" w:hAnsi="Times New Roman" w:eastAsia="方正仿宋_GBK" w:cs="Times New Roman"/>
          <w:sz w:val="32"/>
          <w:szCs w:val="32"/>
          <w:lang w:val="en-US" w:eastAsia="zh-CN"/>
        </w:rPr>
        <w:t>抽查结果</w:t>
      </w:r>
      <w:r>
        <w:rPr>
          <w:rFonts w:hint="default" w:ascii="Times New Roman" w:hAnsi="Times New Roman" w:eastAsia="方正仿宋_GBK" w:cs="Times New Roman"/>
          <w:sz w:val="32"/>
          <w:szCs w:val="32"/>
        </w:rPr>
        <w:t>将作为衡量各校教师</w:t>
      </w:r>
      <w:r>
        <w:rPr>
          <w:rFonts w:hint="default" w:ascii="Times New Roman" w:hAnsi="Times New Roman" w:eastAsia="方正仿宋_GBK" w:cs="Times New Roman"/>
          <w:sz w:val="32"/>
          <w:szCs w:val="32"/>
          <w:lang w:val="en-US" w:eastAsia="zh-CN"/>
        </w:rPr>
        <w:t>阅读</w:t>
      </w:r>
      <w:r>
        <w:rPr>
          <w:rFonts w:hint="default" w:ascii="Times New Roman" w:hAnsi="Times New Roman" w:eastAsia="方正仿宋_GBK" w:cs="Times New Roman"/>
          <w:sz w:val="32"/>
          <w:szCs w:val="32"/>
        </w:rPr>
        <w:t>提升工程质量和水平的重要依据</w:t>
      </w:r>
      <w:r>
        <w:rPr>
          <w:rFonts w:hint="default" w:ascii="Times New Roman" w:hAnsi="Times New Roman" w:eastAsia="方正仿宋_GBK" w:cs="Times New Roman"/>
          <w:color w:val="auto"/>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_GBK" w:cs="Times New Roman"/>
          <w:b/>
          <w:bCs/>
          <w:sz w:val="32"/>
          <w:szCs w:val="32"/>
        </w:rPr>
      </w:pPr>
      <w:r>
        <w:rPr>
          <w:rFonts w:hint="default" w:ascii="Times New Roman" w:hAnsi="Times New Roman" w:eastAsia="方正仿宋_GBK" w:cs="Times New Roman"/>
          <w:b/>
          <w:bCs/>
          <w:sz w:val="32"/>
          <w:szCs w:val="32"/>
          <w:lang w:val="en-US" w:eastAsia="zh-CN"/>
        </w:rPr>
        <w:t>3.</w:t>
      </w:r>
      <w:r>
        <w:rPr>
          <w:rFonts w:hint="default" w:ascii="Times New Roman" w:hAnsi="Times New Roman" w:eastAsia="方正仿宋_GBK" w:cs="Times New Roman"/>
          <w:b/>
          <w:bCs/>
          <w:sz w:val="32"/>
          <w:szCs w:val="32"/>
        </w:rPr>
        <w:t>考核部门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sz w:val="32"/>
          <w:szCs w:val="32"/>
          <w:highlight w:val="yellow"/>
          <w:lang w:val="en-US" w:eastAsia="zh-CN"/>
        </w:rPr>
      </w:pPr>
      <w:r>
        <w:rPr>
          <w:rFonts w:hint="default" w:ascii="Times New Roman" w:hAnsi="Times New Roman" w:eastAsia="方正仿宋_GBK" w:cs="Times New Roman"/>
          <w:sz w:val="32"/>
          <w:szCs w:val="32"/>
          <w:highlight w:val="none"/>
        </w:rPr>
        <w:t>连云区</w:t>
      </w:r>
      <w:r>
        <w:rPr>
          <w:rFonts w:hint="default" w:ascii="Times New Roman" w:hAnsi="Times New Roman" w:eastAsia="方正仿宋_GBK" w:cs="Times New Roman"/>
          <w:sz w:val="32"/>
          <w:szCs w:val="32"/>
          <w:highlight w:val="none"/>
          <w:lang w:eastAsia="zh-CN"/>
        </w:rPr>
        <w:t>教育局</w:t>
      </w:r>
      <w:r>
        <w:rPr>
          <w:rFonts w:hint="default" w:ascii="Times New Roman" w:hAnsi="Times New Roman" w:eastAsia="方正仿宋_GBK" w:cs="Times New Roman"/>
          <w:sz w:val="32"/>
          <w:szCs w:val="32"/>
          <w:highlight w:val="none"/>
          <w:lang w:val="en-US" w:eastAsia="zh-CN"/>
        </w:rPr>
        <w:t>教研室</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_GBK" w:cs="Times New Roman"/>
          <w:b/>
          <w:bCs/>
          <w:sz w:val="32"/>
          <w:szCs w:val="32"/>
        </w:rPr>
      </w:pPr>
      <w:r>
        <w:rPr>
          <w:rFonts w:hint="default" w:ascii="Times New Roman" w:hAnsi="Times New Roman" w:eastAsia="方正仿宋_GBK" w:cs="Times New Roman"/>
          <w:b/>
          <w:bCs/>
          <w:sz w:val="32"/>
          <w:szCs w:val="32"/>
        </w:rPr>
        <w:t>4.考核时间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rPr>
        <w:t>2022年12月</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2023年12月</w:t>
      </w:r>
      <w:r>
        <w:rPr>
          <w:rFonts w:hint="default" w:ascii="Times New Roman" w:hAnsi="Times New Roman" w:eastAsia="方正仿宋_GBK" w:cs="Times New Roman"/>
          <w:sz w:val="32"/>
          <w:szCs w:val="32"/>
        </w:rPr>
        <w:t>（共分两次考核，具体时间另行通知）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楷体_GBK" w:cs="Times New Roman"/>
          <w:sz w:val="32"/>
          <w:szCs w:val="32"/>
          <w:lang w:val="en-US" w:eastAsia="zh-CN"/>
        </w:rPr>
      </w:pPr>
      <w:r>
        <w:rPr>
          <w:rFonts w:hint="default" w:ascii="Times New Roman" w:hAnsi="Times New Roman" w:eastAsia="方正楷体_GBK" w:cs="Times New Roman"/>
          <w:sz w:val="32"/>
          <w:szCs w:val="32"/>
          <w:lang w:val="en-US" w:eastAsia="zh-CN"/>
        </w:rPr>
        <w:t>（三）写作</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_GBK" w:cs="Times New Roman"/>
          <w:b/>
          <w:bCs/>
          <w:sz w:val="32"/>
          <w:szCs w:val="32"/>
          <w:lang w:val="en-US" w:eastAsia="zh-CN"/>
        </w:rPr>
      </w:pPr>
      <w:r>
        <w:rPr>
          <w:rFonts w:hint="default" w:ascii="Times New Roman" w:hAnsi="Times New Roman" w:eastAsia="方正仿宋_GBK" w:cs="Times New Roman"/>
          <w:b/>
          <w:bCs/>
          <w:sz w:val="32"/>
          <w:szCs w:val="32"/>
          <w:lang w:val="en-US" w:eastAsia="zh-CN"/>
        </w:rPr>
        <w:t>1.考核内容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b w:val="0"/>
          <w:bCs w:val="0"/>
          <w:sz w:val="32"/>
          <w:szCs w:val="32"/>
          <w:lang w:val="en-US" w:eastAsia="zh-CN"/>
        </w:rPr>
      </w:pPr>
      <w:r>
        <w:rPr>
          <w:rFonts w:hint="default" w:ascii="Times New Roman" w:hAnsi="Times New Roman" w:eastAsia="方正仿宋_GBK" w:cs="Times New Roman"/>
          <w:b w:val="0"/>
          <w:bCs w:val="0"/>
          <w:sz w:val="32"/>
          <w:szCs w:val="32"/>
          <w:lang w:val="en-US" w:eastAsia="zh-CN"/>
        </w:rPr>
        <w:t>写作内容：教师定期撰写上交的教育教学相关的文章，含教育教学科研论文、教育故事、教育案例、教学反思、下水文等。</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w:t>
      </w:r>
      <w:r>
        <w:rPr>
          <w:rFonts w:hint="default" w:ascii="Times New Roman" w:hAnsi="Times New Roman" w:eastAsia="方正仿宋_GBK" w:cs="Times New Roman"/>
          <w:sz w:val="32"/>
          <w:szCs w:val="32"/>
          <w:lang w:val="en-US" w:eastAsia="zh-CN"/>
        </w:rPr>
        <w:t>文章</w:t>
      </w:r>
      <w:r>
        <w:rPr>
          <w:rFonts w:hint="default" w:ascii="Times New Roman" w:hAnsi="Times New Roman" w:eastAsia="方正仿宋_GBK" w:cs="Times New Roman"/>
          <w:sz w:val="32"/>
          <w:szCs w:val="32"/>
        </w:rPr>
        <w:t>要求：</w:t>
      </w:r>
      <w:r>
        <w:rPr>
          <w:rFonts w:hint="default" w:ascii="Times New Roman" w:hAnsi="Times New Roman" w:eastAsia="方正仿宋_GBK" w:cs="Times New Roman"/>
          <w:sz w:val="32"/>
          <w:szCs w:val="32"/>
          <w:lang w:val="en-US" w:eastAsia="zh-CN"/>
        </w:rPr>
        <w:t>文体不限，字数不少于2000字</w:t>
      </w:r>
      <w:r>
        <w:rPr>
          <w:rFonts w:hint="default" w:ascii="Times New Roman" w:hAnsi="Times New Roman" w:eastAsia="方正仿宋_GBK" w:cs="Times New Roman"/>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sz w:val="32"/>
          <w:szCs w:val="32"/>
          <w:lang w:val="en-US"/>
        </w:rPr>
      </w:pPr>
      <w:r>
        <w:rPr>
          <w:rFonts w:hint="default" w:ascii="Times New Roman" w:hAnsi="Times New Roman" w:eastAsia="方正仿宋_GBK" w:cs="Times New Roman"/>
          <w:sz w:val="32"/>
          <w:szCs w:val="32"/>
        </w:rPr>
        <w:t>（2）报送形式：</w:t>
      </w:r>
      <w:r>
        <w:rPr>
          <w:rFonts w:hint="default" w:ascii="Times New Roman" w:hAnsi="Times New Roman" w:eastAsia="方正仿宋_GBK" w:cs="Times New Roman"/>
          <w:sz w:val="32"/>
          <w:szCs w:val="32"/>
          <w:lang w:val="en-US" w:eastAsia="zh-CN"/>
        </w:rPr>
        <w:t>文章</w:t>
      </w:r>
      <w:r>
        <w:rPr>
          <w:rFonts w:hint="default" w:ascii="Times New Roman" w:hAnsi="Times New Roman" w:eastAsia="方正仿宋_GBK" w:cs="Times New Roman"/>
          <w:sz w:val="32"/>
          <w:szCs w:val="32"/>
        </w:rPr>
        <w:t>以</w:t>
      </w:r>
      <w:r>
        <w:rPr>
          <w:rFonts w:hint="default" w:ascii="Times New Roman" w:hAnsi="Times New Roman" w:eastAsia="方正仿宋_GBK" w:cs="Times New Roman"/>
          <w:sz w:val="32"/>
          <w:szCs w:val="32"/>
          <w:lang w:val="en-US" w:eastAsia="zh-CN"/>
        </w:rPr>
        <w:t>Word文本</w:t>
      </w:r>
      <w:r>
        <w:rPr>
          <w:rFonts w:hint="default" w:ascii="Times New Roman" w:hAnsi="Times New Roman" w:eastAsia="方正仿宋_GBK" w:cs="Times New Roman"/>
          <w:sz w:val="32"/>
          <w:szCs w:val="32"/>
        </w:rPr>
        <w:t>格式报送</w:t>
      </w:r>
      <w:r>
        <w:rPr>
          <w:rFonts w:hint="default" w:ascii="Times New Roman" w:hAnsi="Times New Roman" w:eastAsia="方正仿宋_GBK" w:cs="Times New Roman"/>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（3）教师应对</w:t>
      </w:r>
      <w:r>
        <w:rPr>
          <w:rFonts w:hint="default" w:ascii="Times New Roman" w:hAnsi="Times New Roman" w:eastAsia="方正仿宋_GBK" w:cs="Times New Roman"/>
          <w:sz w:val="32"/>
          <w:szCs w:val="32"/>
          <w:lang w:val="en-US" w:eastAsia="zh-CN"/>
        </w:rPr>
        <w:t>文章</w:t>
      </w:r>
      <w:r>
        <w:rPr>
          <w:rFonts w:hint="default" w:ascii="Times New Roman" w:hAnsi="Times New Roman" w:eastAsia="方正仿宋_GBK" w:cs="Times New Roman"/>
          <w:sz w:val="32"/>
          <w:szCs w:val="32"/>
        </w:rPr>
        <w:t>的原创性、真实性负责，</w:t>
      </w:r>
      <w:r>
        <w:rPr>
          <w:rFonts w:hint="default" w:ascii="Times New Roman" w:hAnsi="Times New Roman" w:eastAsia="方正仿宋_GBK" w:cs="Times New Roman"/>
          <w:b w:val="0"/>
          <w:bCs w:val="0"/>
          <w:sz w:val="32"/>
          <w:szCs w:val="32"/>
          <w:lang w:val="en-US" w:eastAsia="zh-CN"/>
        </w:rPr>
        <w:t>不得重复提交，</w:t>
      </w:r>
      <w:r>
        <w:rPr>
          <w:rFonts w:hint="default" w:ascii="Times New Roman" w:hAnsi="Times New Roman" w:eastAsia="方正仿宋_GBK" w:cs="Times New Roman"/>
          <w:sz w:val="32"/>
          <w:szCs w:val="32"/>
          <w:lang w:val="en-US" w:eastAsia="zh-CN"/>
        </w:rPr>
        <w:t>参考文献等</w:t>
      </w:r>
      <w:r>
        <w:rPr>
          <w:rFonts w:hint="default" w:ascii="Times New Roman" w:hAnsi="Times New Roman" w:eastAsia="方正仿宋_GBK" w:cs="Times New Roman"/>
          <w:sz w:val="32"/>
          <w:szCs w:val="32"/>
        </w:rPr>
        <w:t>非原创的部分需注明出处</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如有抄袭现象，取消该周期参评资格</w:t>
      </w:r>
      <w:r>
        <w:rPr>
          <w:rFonts w:hint="default" w:ascii="Times New Roman" w:hAnsi="Times New Roman" w:eastAsia="方正仿宋_GBK" w:cs="Times New Roman"/>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_GBK" w:cs="Times New Roman"/>
          <w:b/>
          <w:bCs/>
          <w:sz w:val="32"/>
          <w:szCs w:val="32"/>
          <w:lang w:val="en-US" w:eastAsia="zh-CN"/>
        </w:rPr>
      </w:pPr>
      <w:r>
        <w:rPr>
          <w:rFonts w:hint="default" w:ascii="Times New Roman" w:hAnsi="Times New Roman" w:eastAsia="方正仿宋_GBK" w:cs="Times New Roman"/>
          <w:b/>
          <w:bCs/>
          <w:sz w:val="32"/>
          <w:szCs w:val="32"/>
          <w:lang w:val="en-US" w:eastAsia="zh-CN"/>
        </w:rPr>
        <w:t>2.考核办法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color w:val="auto"/>
          <w:sz w:val="32"/>
          <w:szCs w:val="32"/>
        </w:rPr>
        <w:t>项目考核三年为一个周期，校级按</w:t>
      </w:r>
      <w:r>
        <w:rPr>
          <w:rFonts w:hint="default" w:ascii="Times New Roman" w:hAnsi="Times New Roman" w:eastAsia="方正仿宋_GBK" w:cs="Times New Roman"/>
          <w:color w:val="auto"/>
          <w:sz w:val="32"/>
          <w:szCs w:val="32"/>
          <w:lang w:val="en-US" w:eastAsia="zh-CN"/>
        </w:rPr>
        <w:t>学年</w:t>
      </w:r>
      <w:r>
        <w:rPr>
          <w:rFonts w:hint="default" w:ascii="Times New Roman" w:hAnsi="Times New Roman" w:eastAsia="方正仿宋_GBK" w:cs="Times New Roman"/>
          <w:color w:val="auto"/>
          <w:sz w:val="32"/>
          <w:szCs w:val="32"/>
        </w:rPr>
        <w:t>考核，区级分</w:t>
      </w:r>
      <w:r>
        <w:rPr>
          <w:rFonts w:hint="default" w:ascii="Times New Roman" w:hAnsi="Times New Roman" w:eastAsia="方正仿宋_GBK" w:cs="Times New Roman"/>
          <w:color w:val="auto"/>
          <w:sz w:val="32"/>
          <w:szCs w:val="32"/>
          <w:lang w:val="en-US" w:eastAsia="zh-CN"/>
        </w:rPr>
        <w:t>年度进行三</w:t>
      </w:r>
      <w:r>
        <w:rPr>
          <w:rFonts w:hint="default" w:ascii="Times New Roman" w:hAnsi="Times New Roman" w:eastAsia="方正仿宋_GBK" w:cs="Times New Roman"/>
          <w:color w:val="auto"/>
          <w:sz w:val="32"/>
          <w:szCs w:val="32"/>
        </w:rPr>
        <w:t>次考核。校级考核形式自定，区级考核形式为评审、展评方式。</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（1）学校考核</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学校成立</w:t>
      </w:r>
      <w:r>
        <w:rPr>
          <w:rFonts w:hint="default" w:ascii="Times New Roman" w:hAnsi="Times New Roman" w:eastAsia="方正仿宋_GBK" w:cs="Times New Roman"/>
          <w:b w:val="0"/>
          <w:bCs w:val="0"/>
          <w:sz w:val="32"/>
          <w:szCs w:val="32"/>
          <w:lang w:val="en-US" w:eastAsia="zh-CN"/>
        </w:rPr>
        <w:t>写作项目</w:t>
      </w:r>
      <w:r>
        <w:rPr>
          <w:rFonts w:hint="default" w:ascii="Times New Roman" w:hAnsi="Times New Roman" w:eastAsia="方正仿宋_GBK" w:cs="Times New Roman"/>
          <w:sz w:val="32"/>
          <w:szCs w:val="32"/>
        </w:rPr>
        <w:t>考核工作小组</w:t>
      </w:r>
      <w:r>
        <w:rPr>
          <w:rFonts w:hint="default" w:ascii="Times New Roman" w:hAnsi="Times New Roman" w:eastAsia="方正仿宋_GBK" w:cs="Times New Roman"/>
          <w:b w:val="0"/>
          <w:bCs w:val="0"/>
          <w:sz w:val="32"/>
          <w:szCs w:val="32"/>
          <w:lang w:val="en-US" w:eastAsia="zh-CN"/>
        </w:rPr>
        <w:t>，</w:t>
      </w:r>
      <w:r>
        <w:rPr>
          <w:rFonts w:hint="default" w:ascii="Times New Roman" w:hAnsi="Times New Roman" w:eastAsia="方正仿宋_GBK" w:cs="Times New Roman"/>
          <w:color w:val="auto"/>
          <w:sz w:val="32"/>
          <w:szCs w:val="32"/>
        </w:rPr>
        <w:t>每</w:t>
      </w:r>
      <w:r>
        <w:rPr>
          <w:rFonts w:hint="default" w:ascii="Times New Roman" w:hAnsi="Times New Roman" w:eastAsia="方正仿宋_GBK" w:cs="Times New Roman"/>
          <w:color w:val="auto"/>
          <w:sz w:val="32"/>
          <w:szCs w:val="32"/>
          <w:lang w:val="en-US" w:eastAsia="zh-CN"/>
        </w:rPr>
        <w:t>学年</w:t>
      </w:r>
      <w:r>
        <w:rPr>
          <w:rFonts w:hint="default" w:ascii="Times New Roman" w:hAnsi="Times New Roman" w:eastAsia="方正仿宋_GBK" w:cs="Times New Roman"/>
          <w:color w:val="auto"/>
          <w:sz w:val="32"/>
          <w:szCs w:val="32"/>
        </w:rPr>
        <w:t>对教师</w:t>
      </w:r>
      <w:r>
        <w:rPr>
          <w:rFonts w:hint="default" w:ascii="Times New Roman" w:hAnsi="Times New Roman" w:eastAsia="方正仿宋_GBK" w:cs="Times New Roman"/>
          <w:color w:val="auto"/>
          <w:sz w:val="32"/>
          <w:szCs w:val="32"/>
          <w:lang w:val="en-US" w:eastAsia="zh-CN"/>
        </w:rPr>
        <w:t>上</w:t>
      </w:r>
      <w:r>
        <w:rPr>
          <w:rFonts w:hint="default" w:ascii="Times New Roman" w:hAnsi="Times New Roman" w:eastAsia="方正仿宋_GBK" w:cs="Times New Roman"/>
          <w:sz w:val="32"/>
          <w:szCs w:val="32"/>
          <w:lang w:val="en-US" w:eastAsia="zh-CN"/>
        </w:rPr>
        <w:t>交的文章</w:t>
      </w:r>
      <w:r>
        <w:rPr>
          <w:rFonts w:hint="default" w:ascii="Times New Roman" w:hAnsi="Times New Roman" w:eastAsia="方正仿宋_GBK" w:cs="Times New Roman"/>
          <w:sz w:val="32"/>
          <w:szCs w:val="32"/>
        </w:rPr>
        <w:t>开展一次校级考核，其中，优秀比例不超过参加教师总数的40%，考核结束后，将考核结果和教师</w:t>
      </w:r>
      <w:r>
        <w:rPr>
          <w:rFonts w:hint="default" w:ascii="Times New Roman" w:hAnsi="Times New Roman" w:eastAsia="方正仿宋_GBK" w:cs="Times New Roman"/>
          <w:sz w:val="32"/>
          <w:szCs w:val="32"/>
          <w:lang w:val="en-US" w:eastAsia="zh-CN"/>
        </w:rPr>
        <w:t>文章电子稿</w:t>
      </w:r>
      <w:r>
        <w:rPr>
          <w:rFonts w:hint="default" w:ascii="Times New Roman" w:hAnsi="Times New Roman" w:eastAsia="方正仿宋_GBK" w:cs="Times New Roman"/>
          <w:sz w:val="32"/>
          <w:szCs w:val="32"/>
        </w:rPr>
        <w:t>打包上报区</w:t>
      </w:r>
      <w:r>
        <w:rPr>
          <w:rFonts w:hint="default" w:ascii="Times New Roman" w:hAnsi="Times New Roman" w:eastAsia="方正仿宋_GBK" w:cs="Times New Roman"/>
          <w:sz w:val="32"/>
          <w:szCs w:val="32"/>
          <w:lang w:eastAsia="zh-CN"/>
        </w:rPr>
        <w:t>教育局</w:t>
      </w:r>
      <w:r>
        <w:rPr>
          <w:rFonts w:hint="default" w:ascii="Times New Roman" w:hAnsi="Times New Roman" w:eastAsia="方正仿宋_GBK" w:cs="Times New Roman"/>
          <w:sz w:val="32"/>
          <w:szCs w:val="32"/>
          <w:lang w:val="en-US" w:eastAsia="zh-CN"/>
        </w:rPr>
        <w:t>教科室</w:t>
      </w:r>
      <w:r>
        <w:rPr>
          <w:rFonts w:hint="default" w:ascii="Times New Roman" w:hAnsi="Times New Roman" w:eastAsia="方正仿宋_GBK" w:cs="Times New Roman"/>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（2）区级考核</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color w:val="auto"/>
          <w:sz w:val="32"/>
          <w:szCs w:val="32"/>
          <w:highlight w:val="none"/>
          <w:lang w:val="en-US" w:eastAsia="zh-CN"/>
        </w:rPr>
      </w:pPr>
      <w:r>
        <w:rPr>
          <w:rFonts w:hint="default" w:ascii="Times New Roman" w:hAnsi="Times New Roman" w:eastAsia="方正仿宋_GBK" w:cs="Times New Roman"/>
          <w:sz w:val="32"/>
          <w:szCs w:val="32"/>
        </w:rPr>
        <w:t>区</w:t>
      </w:r>
      <w:r>
        <w:rPr>
          <w:rFonts w:hint="default" w:ascii="Times New Roman" w:hAnsi="Times New Roman" w:eastAsia="方正仿宋_GBK" w:cs="Times New Roman"/>
          <w:sz w:val="32"/>
          <w:szCs w:val="32"/>
          <w:lang w:eastAsia="zh-CN"/>
        </w:rPr>
        <w:t>教育局</w:t>
      </w:r>
      <w:r>
        <w:rPr>
          <w:rFonts w:hint="default" w:ascii="Times New Roman" w:hAnsi="Times New Roman" w:eastAsia="方正仿宋_GBK" w:cs="Times New Roman"/>
          <w:sz w:val="32"/>
          <w:szCs w:val="32"/>
          <w:lang w:val="en-US" w:eastAsia="zh-CN"/>
        </w:rPr>
        <w:t>教科室</w:t>
      </w:r>
      <w:r>
        <w:rPr>
          <w:rFonts w:hint="default" w:ascii="Times New Roman" w:hAnsi="Times New Roman" w:eastAsia="方正仿宋_GBK" w:cs="Times New Roman"/>
          <w:sz w:val="32"/>
          <w:szCs w:val="32"/>
        </w:rPr>
        <w:t>组织专家根据学校考核结果对教师</w:t>
      </w:r>
      <w:r>
        <w:rPr>
          <w:rFonts w:hint="default" w:ascii="Times New Roman" w:hAnsi="Times New Roman" w:eastAsia="方正仿宋_GBK" w:cs="Times New Roman"/>
          <w:sz w:val="32"/>
          <w:szCs w:val="32"/>
          <w:lang w:val="en-US" w:eastAsia="zh-CN"/>
        </w:rPr>
        <w:t>文章</w:t>
      </w:r>
      <w:r>
        <w:rPr>
          <w:rFonts w:hint="default" w:ascii="Times New Roman" w:hAnsi="Times New Roman" w:eastAsia="方正仿宋_GBK" w:cs="Times New Roman"/>
          <w:sz w:val="32"/>
          <w:szCs w:val="32"/>
        </w:rPr>
        <w:t>进行复审，</w:t>
      </w:r>
      <w:r>
        <w:rPr>
          <w:rFonts w:hint="default" w:ascii="Times New Roman" w:hAnsi="Times New Roman" w:eastAsia="方正仿宋_GBK" w:cs="Times New Roman"/>
          <w:sz w:val="32"/>
          <w:szCs w:val="32"/>
          <w:lang w:eastAsia="zh-CN"/>
        </w:rPr>
        <w:t>复审结果与学校考核结果吻合</w:t>
      </w:r>
      <w:r>
        <w:rPr>
          <w:rFonts w:hint="default" w:ascii="Times New Roman" w:hAnsi="Times New Roman" w:eastAsia="方正仿宋_GBK" w:cs="Times New Roman"/>
          <w:sz w:val="32"/>
          <w:szCs w:val="32"/>
        </w:rPr>
        <w:t>的作品</w:t>
      </w:r>
      <w:r>
        <w:rPr>
          <w:rFonts w:hint="default" w:ascii="Times New Roman" w:hAnsi="Times New Roman" w:eastAsia="方正仿宋_GBK" w:cs="Times New Roman"/>
          <w:sz w:val="32"/>
          <w:szCs w:val="32"/>
          <w:lang w:eastAsia="zh-CN"/>
        </w:rPr>
        <w:t>，颁发</w:t>
      </w:r>
      <w:r>
        <w:rPr>
          <w:rFonts w:hint="default" w:ascii="Times New Roman" w:hAnsi="Times New Roman" w:eastAsia="方正仿宋_GBK" w:cs="Times New Roman"/>
          <w:sz w:val="32"/>
          <w:szCs w:val="32"/>
        </w:rPr>
        <w:t>单项合格证</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同时，</w:t>
      </w:r>
      <w:r>
        <w:rPr>
          <w:rFonts w:hint="default" w:ascii="Times New Roman" w:hAnsi="Times New Roman" w:eastAsia="方正仿宋_GBK" w:cs="Times New Roman"/>
          <w:sz w:val="32"/>
          <w:szCs w:val="32"/>
          <w:lang w:eastAsia="zh-CN"/>
        </w:rPr>
        <w:t>区教育局教科室</w:t>
      </w:r>
      <w:r>
        <w:rPr>
          <w:rFonts w:hint="default" w:ascii="Times New Roman" w:hAnsi="Times New Roman" w:eastAsia="方正仿宋_GBK" w:cs="Times New Roman"/>
          <w:sz w:val="32"/>
          <w:szCs w:val="32"/>
        </w:rPr>
        <w:t>遴选优秀作品</w:t>
      </w:r>
      <w:r>
        <w:rPr>
          <w:rFonts w:hint="default" w:ascii="Times New Roman" w:hAnsi="Times New Roman" w:eastAsia="方正仿宋_GBK" w:cs="Times New Roman"/>
          <w:sz w:val="32"/>
          <w:szCs w:val="32"/>
          <w:lang w:eastAsia="zh-CN"/>
        </w:rPr>
        <w:t>（不涉及作品版权的前提下）优先</w:t>
      </w:r>
      <w:r>
        <w:rPr>
          <w:rFonts w:hint="default" w:ascii="Times New Roman" w:hAnsi="Times New Roman" w:eastAsia="方正仿宋_GBK" w:cs="Times New Roman"/>
          <w:sz w:val="32"/>
          <w:szCs w:val="32"/>
        </w:rPr>
        <w:t>参加上级</w:t>
      </w:r>
      <w:r>
        <w:rPr>
          <w:rFonts w:hint="default" w:ascii="Times New Roman" w:hAnsi="Times New Roman" w:eastAsia="方正仿宋_GBK" w:cs="Times New Roman"/>
          <w:sz w:val="32"/>
          <w:szCs w:val="32"/>
          <w:lang w:val="en-US" w:eastAsia="zh-CN"/>
        </w:rPr>
        <w:t>论文、案例评比等相关竞赛；在考核工作中表现突出的学校和教师，优先参加区教科研</w:t>
      </w:r>
      <w:r>
        <w:rPr>
          <w:rFonts w:hint="default" w:ascii="Times New Roman" w:hAnsi="Times New Roman" w:eastAsia="方正仿宋_GBK" w:cs="Times New Roman"/>
          <w:sz w:val="32"/>
          <w:szCs w:val="32"/>
          <w:highlight w:val="none"/>
          <w:lang w:val="en-US" w:eastAsia="zh-CN"/>
        </w:rPr>
        <w:t>先进评审。</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_GBK" w:cs="Times New Roman"/>
          <w:b/>
          <w:bCs/>
          <w:sz w:val="32"/>
          <w:szCs w:val="32"/>
          <w:lang w:val="en-US" w:eastAsia="zh-CN"/>
        </w:rPr>
      </w:pPr>
      <w:r>
        <w:rPr>
          <w:rFonts w:hint="default" w:ascii="Times New Roman" w:hAnsi="Times New Roman" w:eastAsia="方正仿宋_GBK" w:cs="Times New Roman"/>
          <w:b/>
          <w:bCs/>
          <w:sz w:val="32"/>
          <w:szCs w:val="32"/>
          <w:lang w:val="en-US" w:eastAsia="zh-CN"/>
        </w:rPr>
        <w:t>3.考核部门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连云区教育局教科室</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_GBK" w:cs="Times New Roman"/>
          <w:b/>
          <w:bCs/>
          <w:sz w:val="32"/>
          <w:szCs w:val="32"/>
          <w:lang w:val="en-US" w:eastAsia="zh-CN"/>
        </w:rPr>
      </w:pPr>
      <w:r>
        <w:rPr>
          <w:rFonts w:hint="default" w:ascii="Times New Roman" w:hAnsi="Times New Roman" w:eastAsia="方正仿宋_GBK" w:cs="Times New Roman"/>
          <w:b/>
          <w:bCs/>
          <w:sz w:val="32"/>
          <w:szCs w:val="32"/>
          <w:lang w:val="en-US" w:eastAsia="zh-CN"/>
        </w:rPr>
        <w:t>4.考核时间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2022年7月、2023年7月、2024年7月（共分三次考核，复审结果不合格的学校，当年9月可以补报一次）</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_GBK" w:cs="Times New Roman"/>
          <w:b/>
          <w:bCs/>
          <w:sz w:val="32"/>
          <w:szCs w:val="32"/>
          <w:lang w:val="en-US" w:eastAsia="zh-CN"/>
        </w:rPr>
      </w:pPr>
      <w:r>
        <w:rPr>
          <w:rFonts w:hint="default" w:ascii="Times New Roman" w:hAnsi="Times New Roman" w:eastAsia="方正仿宋_GBK" w:cs="Times New Roman"/>
          <w:b/>
          <w:bCs/>
          <w:sz w:val="32"/>
          <w:szCs w:val="32"/>
          <w:lang w:val="en-US" w:eastAsia="zh-CN"/>
        </w:rPr>
        <w:t>5.相关表格</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表</w:t>
      </w:r>
      <w:r>
        <w:rPr>
          <w:rFonts w:hint="default" w:ascii="Times New Roman" w:hAnsi="Times New Roman" w:eastAsia="方正仿宋_GBK" w:cs="Times New Roman"/>
          <w:sz w:val="32"/>
          <w:szCs w:val="32"/>
          <w:highlight w:val="none"/>
          <w:lang w:val="en-US" w:eastAsia="zh-CN"/>
        </w:rPr>
        <w:t>3</w:t>
      </w:r>
      <w:r>
        <w:rPr>
          <w:rFonts w:hint="default" w:ascii="Times New Roman" w:hAnsi="Times New Roman" w:eastAsia="方正仿宋_GBK" w:cs="Times New Roman"/>
          <w:sz w:val="32"/>
          <w:szCs w:val="32"/>
          <w:lang w:val="en-US" w:eastAsia="zh-CN"/>
        </w:rPr>
        <w:t>：《连云区“3+X”教师赋能工程—写作项目考核评分表</w:t>
      </w:r>
      <w:r>
        <w:rPr>
          <w:rFonts w:hint="default" w:ascii="Times New Roman" w:hAnsi="Times New Roman" w:eastAsia="方正仿宋_GBK" w:cs="Times New Roman"/>
          <w:sz w:val="32"/>
          <w:szCs w:val="32"/>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b w:val="0"/>
          <w:bCs w:val="0"/>
          <w:sz w:val="32"/>
          <w:szCs w:val="32"/>
          <w:lang w:val="en-US" w:eastAsia="zh-CN"/>
        </w:rPr>
      </w:pPr>
      <w:r>
        <w:rPr>
          <w:rFonts w:hint="default" w:ascii="Times New Roman" w:hAnsi="Times New Roman" w:eastAsia="方正仿宋_GBK" w:cs="Times New Roman"/>
          <w:sz w:val="32"/>
          <w:szCs w:val="32"/>
          <w:lang w:val="en-US" w:eastAsia="zh-CN"/>
        </w:rPr>
        <w:t>表4</w:t>
      </w:r>
      <w:r>
        <w:rPr>
          <w:rFonts w:hint="default" w:ascii="Times New Roman" w:hAnsi="Times New Roman" w:eastAsia="方正仿宋_GBK" w:cs="Times New Roman"/>
          <w:sz w:val="32"/>
          <w:szCs w:val="32"/>
          <w:highlight w:val="none"/>
          <w:lang w:val="en-US" w:eastAsia="zh-CN"/>
        </w:rPr>
        <w:t>：</w:t>
      </w:r>
      <w:r>
        <w:rPr>
          <w:rFonts w:hint="default" w:ascii="Times New Roman" w:hAnsi="Times New Roman" w:eastAsia="方正仿宋_GBK" w:cs="Times New Roman"/>
          <w:sz w:val="32"/>
          <w:szCs w:val="32"/>
          <w:lang w:val="en-US" w:eastAsia="zh-CN"/>
        </w:rPr>
        <w:t>《连云区“3+X”教师赋能工程—写作项目考核情况统计表</w:t>
      </w:r>
      <w:r>
        <w:rPr>
          <w:rFonts w:hint="default" w:ascii="Times New Roman" w:hAnsi="Times New Roman" w:eastAsia="方正仿宋_GBK" w:cs="Times New Roman"/>
          <w:sz w:val="32"/>
          <w:szCs w:val="32"/>
          <w:highlight w:val="none"/>
          <w:lang w:val="en-US" w:eastAsia="zh-CN"/>
        </w:rPr>
        <w:t>》</w:t>
      </w:r>
      <w:r>
        <w:rPr>
          <w:rFonts w:hint="default" w:ascii="Times New Roman" w:hAnsi="Times New Roman" w:eastAsia="方正仿宋_GBK" w:cs="Times New Roman"/>
          <w:b w:val="0"/>
          <w:w w:val="100"/>
          <w:sz w:val="32"/>
          <w:szCs w:val="32"/>
          <w:lang w:eastAsia="zh-CN"/>
        </w:rPr>
        <w:t xml:space="preserve">                      </w:t>
      </w:r>
      <w:r>
        <w:rPr>
          <w:rFonts w:hint="default" w:ascii="Times New Roman" w:hAnsi="Times New Roman" w:eastAsia="方正仿宋_GBK" w:cs="Times New Roman"/>
          <w:b w:val="0"/>
          <w:w w:val="100"/>
          <w:sz w:val="32"/>
          <w:szCs w:val="32"/>
          <w:lang w:val="en-US" w:eastAsia="zh-CN"/>
        </w:rPr>
        <w:t xml:space="preserve">   </w:t>
      </w:r>
      <w:r>
        <w:rPr>
          <w:rFonts w:hint="default" w:ascii="Times New Roman" w:hAnsi="Times New Roman" w:eastAsia="方正仿宋_GBK" w:cs="Times New Roman"/>
          <w:b w:val="0"/>
          <w:bCs w:val="0"/>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楷体_GBK" w:cs="Times New Roman"/>
          <w:sz w:val="32"/>
          <w:szCs w:val="32"/>
          <w:lang w:val="en-US" w:eastAsia="zh-CN"/>
        </w:rPr>
      </w:pPr>
      <w:r>
        <w:rPr>
          <w:rFonts w:hint="default" w:ascii="Times New Roman" w:hAnsi="Times New Roman" w:eastAsia="方正楷体_GBK" w:cs="Times New Roman"/>
          <w:sz w:val="32"/>
          <w:szCs w:val="32"/>
          <w:lang w:val="en-US" w:eastAsia="zh-CN"/>
        </w:rPr>
        <w:t>（四）课件制作</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_GBK" w:cs="Times New Roman"/>
          <w:b/>
          <w:bCs/>
          <w:color w:val="auto"/>
          <w:sz w:val="32"/>
          <w:szCs w:val="32"/>
        </w:rPr>
      </w:pPr>
      <w:r>
        <w:rPr>
          <w:rFonts w:hint="default" w:ascii="Times New Roman" w:hAnsi="Times New Roman" w:eastAsia="方正仿宋_GBK" w:cs="Times New Roman"/>
          <w:b/>
          <w:bCs/>
          <w:color w:val="auto"/>
          <w:sz w:val="32"/>
          <w:szCs w:val="32"/>
        </w:rPr>
        <w:t>1.考核内容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课件：是指基于数字化、网络化、智能化信息技术和多媒体技术，根据教学内容、目标、过程、方法与评价进行设计、制作完成的应用软件。能够有效支持教与学，高效完成特定教学任务</w:t>
      </w:r>
      <w:r>
        <w:rPr>
          <w:rFonts w:hint="default"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rPr>
        <w:t>实现教学目标。</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（1）制作要求：视频、声音、动画等素材使用常用文件格式。</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2）报送形式：作品以zip压缩包格式报送，总大小建议不超过700MB。课件应易于安装、运行和卸载；如需非常用软件运行或播放，请同时提供该软件，如相关字体、白板软件等。建议同时报送软件运行录屏解说文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（3）教师应对作品的原创性、真实性负责，非原创的部分需注明出处。</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_GBK" w:cs="Times New Roman"/>
          <w:b/>
          <w:bCs/>
          <w:color w:val="auto"/>
          <w:sz w:val="32"/>
          <w:szCs w:val="32"/>
        </w:rPr>
      </w:pPr>
      <w:r>
        <w:rPr>
          <w:rFonts w:hint="default" w:ascii="Times New Roman" w:hAnsi="Times New Roman" w:eastAsia="方正仿宋_GBK" w:cs="Times New Roman"/>
          <w:b/>
          <w:bCs/>
          <w:color w:val="auto"/>
          <w:sz w:val="32"/>
          <w:szCs w:val="32"/>
        </w:rPr>
        <w:t>2.考核办法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项目考核三年为一个周期，校级按年度考核，区级分两次考核。校级考核形式自定，区级考核形式为评审、展评方式。</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（1）学校考核</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rPr>
        <w:t>学校成立考核工作小组，每年对教师课件作品开展一次校级考核，其中，优秀比例不超过参加教师总数的40%，考核结束后，将考核结果和教师作品打包上报</w:t>
      </w:r>
      <w:r>
        <w:rPr>
          <w:rFonts w:hint="default" w:ascii="Times New Roman" w:hAnsi="Times New Roman" w:eastAsia="方正仿宋_GBK" w:cs="Times New Roman"/>
          <w:color w:val="auto"/>
          <w:sz w:val="32"/>
          <w:szCs w:val="32"/>
          <w:highlight w:val="none"/>
        </w:rPr>
        <w:t>区</w:t>
      </w:r>
      <w:r>
        <w:rPr>
          <w:rFonts w:hint="default" w:ascii="Times New Roman" w:hAnsi="Times New Roman" w:eastAsia="方正仿宋_GBK" w:cs="Times New Roman"/>
          <w:color w:val="auto"/>
          <w:sz w:val="32"/>
          <w:szCs w:val="32"/>
          <w:highlight w:val="none"/>
          <w:lang w:eastAsia="zh-CN"/>
        </w:rPr>
        <w:t>教育局</w:t>
      </w:r>
      <w:r>
        <w:rPr>
          <w:rFonts w:hint="default" w:ascii="Times New Roman" w:hAnsi="Times New Roman" w:eastAsia="方正仿宋_GBK" w:cs="Times New Roman"/>
          <w:color w:val="auto"/>
          <w:sz w:val="32"/>
          <w:szCs w:val="32"/>
          <w:highlight w:val="none"/>
        </w:rPr>
        <w:t>教育事务管理中心。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（2）区级考核</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highlight w:val="none"/>
        </w:rPr>
        <w:t>区</w:t>
      </w:r>
      <w:r>
        <w:rPr>
          <w:rFonts w:hint="default" w:ascii="Times New Roman" w:hAnsi="Times New Roman" w:eastAsia="方正仿宋_GBK" w:cs="Times New Roman"/>
          <w:color w:val="auto"/>
          <w:sz w:val="32"/>
          <w:szCs w:val="32"/>
          <w:highlight w:val="none"/>
          <w:lang w:eastAsia="zh-CN"/>
        </w:rPr>
        <w:t>教育局</w:t>
      </w:r>
      <w:r>
        <w:rPr>
          <w:rFonts w:hint="default" w:ascii="Times New Roman" w:hAnsi="Times New Roman" w:eastAsia="方正仿宋_GBK" w:cs="Times New Roman"/>
          <w:color w:val="auto"/>
          <w:sz w:val="32"/>
          <w:szCs w:val="32"/>
          <w:highlight w:val="none"/>
        </w:rPr>
        <w:t>教育事务管理中心</w:t>
      </w:r>
      <w:r>
        <w:rPr>
          <w:rFonts w:hint="default" w:ascii="Times New Roman" w:hAnsi="Times New Roman" w:eastAsia="方正仿宋_GBK" w:cs="Times New Roman"/>
          <w:color w:val="auto"/>
          <w:sz w:val="32"/>
          <w:szCs w:val="32"/>
        </w:rPr>
        <w:t>组织专家根据学校考核结果对教师作品进行复查和评审，评审合格的作品获得单项合格证，复查成绩将作为衡量各校教师信息技术应用能力提升工程质量和水平的重要依据，同时遴选优秀作品推荐参加上级多媒体教育软件比赛，通过展评</w:t>
      </w:r>
      <w:r>
        <w:rPr>
          <w:rFonts w:hint="default" w:ascii="Times New Roman" w:hAnsi="Times New Roman" w:eastAsia="方正仿宋_GBK" w:cs="Times New Roman"/>
          <w:color w:val="auto"/>
          <w:sz w:val="32"/>
          <w:szCs w:val="32"/>
          <w:highlight w:val="none"/>
        </w:rPr>
        <w:t>的教师</w:t>
      </w:r>
      <w:r>
        <w:rPr>
          <w:rFonts w:hint="default" w:ascii="Times New Roman" w:hAnsi="Times New Roman" w:eastAsia="方正仿宋_GBK" w:cs="Times New Roman"/>
          <w:color w:val="auto"/>
          <w:sz w:val="32"/>
          <w:szCs w:val="32"/>
        </w:rPr>
        <w:t>优先参与信息化评先评优及相应专家库遴选。</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①校级推优作品方可进入区级评审。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②区级评审优秀的作品中抽取20%参与区级展评，优秀作品上传区资源库，并发相应证书。</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③参与展评或多次参加区级评审获得优秀</w:t>
      </w:r>
      <w:r>
        <w:rPr>
          <w:rFonts w:hint="default" w:ascii="Times New Roman" w:hAnsi="Times New Roman" w:eastAsia="方正仿宋_GBK" w:cs="Times New Roman"/>
          <w:color w:val="auto"/>
          <w:sz w:val="32"/>
          <w:szCs w:val="32"/>
          <w:highlight w:val="none"/>
        </w:rPr>
        <w:t>的教师</w:t>
      </w:r>
      <w:r>
        <w:rPr>
          <w:rFonts w:hint="default" w:ascii="Times New Roman" w:hAnsi="Times New Roman" w:eastAsia="方正仿宋_GBK" w:cs="Times New Roman"/>
          <w:color w:val="auto"/>
          <w:sz w:val="32"/>
          <w:szCs w:val="32"/>
        </w:rPr>
        <w:t>，优先参与信息化评先评优及相应专家库遴选。</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_GBK" w:cs="Times New Roman"/>
          <w:b/>
          <w:bCs/>
          <w:color w:val="auto"/>
          <w:sz w:val="32"/>
          <w:szCs w:val="32"/>
        </w:rPr>
      </w:pPr>
      <w:r>
        <w:rPr>
          <w:rFonts w:hint="default" w:ascii="Times New Roman" w:hAnsi="Times New Roman" w:eastAsia="方正仿宋_GBK" w:cs="Times New Roman"/>
          <w:b/>
          <w:bCs/>
          <w:color w:val="auto"/>
          <w:sz w:val="32"/>
          <w:szCs w:val="32"/>
        </w:rPr>
        <w:t>3.考核部门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连云区</w:t>
      </w:r>
      <w:r>
        <w:rPr>
          <w:rFonts w:hint="default" w:ascii="Times New Roman" w:hAnsi="Times New Roman" w:eastAsia="方正仿宋_GBK" w:cs="Times New Roman"/>
          <w:color w:val="auto"/>
          <w:sz w:val="32"/>
          <w:szCs w:val="32"/>
          <w:highlight w:val="none"/>
          <w:lang w:eastAsia="zh-CN"/>
        </w:rPr>
        <w:t>教育局</w:t>
      </w:r>
      <w:r>
        <w:rPr>
          <w:rFonts w:hint="default" w:ascii="Times New Roman" w:hAnsi="Times New Roman" w:eastAsia="方正仿宋_GBK" w:cs="Times New Roman"/>
          <w:color w:val="auto"/>
          <w:sz w:val="32"/>
          <w:szCs w:val="32"/>
          <w:highlight w:val="none"/>
        </w:rPr>
        <w:t>教育事务管理中心</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_GBK" w:cs="Times New Roman"/>
          <w:b/>
          <w:bCs/>
          <w:color w:val="auto"/>
          <w:sz w:val="32"/>
          <w:szCs w:val="32"/>
        </w:rPr>
      </w:pPr>
      <w:r>
        <w:rPr>
          <w:rFonts w:hint="default" w:ascii="Times New Roman" w:hAnsi="Times New Roman" w:eastAsia="方正仿宋_GBK" w:cs="Times New Roman"/>
          <w:b/>
          <w:bCs/>
          <w:color w:val="auto"/>
          <w:sz w:val="32"/>
          <w:szCs w:val="32"/>
        </w:rPr>
        <w:t>4.考核时间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color w:val="auto"/>
          <w:sz w:val="32"/>
          <w:szCs w:val="32"/>
          <w:lang w:eastAsia="zh-CN"/>
        </w:rPr>
      </w:pPr>
      <w:r>
        <w:rPr>
          <w:rFonts w:hint="default" w:ascii="Times New Roman" w:hAnsi="Times New Roman" w:eastAsia="方正仿宋_GBK" w:cs="Times New Roman"/>
          <w:color w:val="auto"/>
          <w:sz w:val="32"/>
          <w:szCs w:val="32"/>
        </w:rPr>
        <w:t>2022年12月、2023年12月</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共分两次考核，具体时间另行通知</w:t>
      </w:r>
      <w:r>
        <w:rPr>
          <w:rFonts w:hint="default" w:ascii="Times New Roman" w:hAnsi="Times New Roman" w:eastAsia="方正仿宋_GBK" w:cs="Times New Roman"/>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_GBK" w:cs="Times New Roman"/>
          <w:b/>
          <w:bCs/>
          <w:sz w:val="32"/>
          <w:szCs w:val="32"/>
          <w:lang w:val="en-US" w:eastAsia="zh-CN"/>
        </w:rPr>
      </w:pPr>
      <w:r>
        <w:rPr>
          <w:rFonts w:hint="default" w:ascii="Times New Roman" w:hAnsi="Times New Roman" w:eastAsia="方正仿宋_GBK" w:cs="Times New Roman"/>
          <w:b/>
          <w:bCs/>
          <w:sz w:val="32"/>
          <w:szCs w:val="32"/>
          <w:lang w:val="en-US" w:eastAsia="zh-CN"/>
        </w:rPr>
        <w:t>5.相关表格</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表5：</w:t>
      </w:r>
      <w:r>
        <w:rPr>
          <w:rFonts w:hint="default" w:ascii="Times New Roman" w:hAnsi="Times New Roman" w:eastAsia="方正仿宋_GBK" w:cs="Times New Roman"/>
          <w:sz w:val="32"/>
          <w:szCs w:val="32"/>
          <w:highlight w:val="none"/>
          <w:lang w:val="en-US" w:eastAsia="zh-CN"/>
        </w:rPr>
        <w:t>《</w:t>
      </w:r>
      <w:r>
        <w:rPr>
          <w:rFonts w:hint="default" w:ascii="Times New Roman" w:hAnsi="Times New Roman" w:eastAsia="方正仿宋_GBK" w:cs="Times New Roman"/>
          <w:sz w:val="32"/>
          <w:szCs w:val="32"/>
          <w:lang w:val="en-US" w:eastAsia="zh-CN"/>
        </w:rPr>
        <w:t>连云区“3+X”教师赋能工程—课件制作项目评分表</w:t>
      </w:r>
      <w:r>
        <w:rPr>
          <w:rFonts w:hint="default" w:ascii="Times New Roman" w:hAnsi="Times New Roman" w:eastAsia="方正仿宋_GBK" w:cs="Times New Roman"/>
          <w:sz w:val="32"/>
          <w:szCs w:val="32"/>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color w:val="0070C0"/>
          <w:sz w:val="32"/>
          <w:szCs w:val="32"/>
          <w:lang w:eastAsia="zh-CN"/>
        </w:rPr>
      </w:pPr>
      <w:r>
        <w:rPr>
          <w:rFonts w:hint="default" w:ascii="Times New Roman" w:hAnsi="Times New Roman" w:eastAsia="方正仿宋_GBK" w:cs="Times New Roman"/>
          <w:sz w:val="32"/>
          <w:szCs w:val="32"/>
          <w:lang w:val="en-US" w:eastAsia="zh-CN"/>
        </w:rPr>
        <w:t>表6</w:t>
      </w:r>
      <w:r>
        <w:rPr>
          <w:rFonts w:hint="default" w:ascii="Times New Roman" w:hAnsi="Times New Roman" w:eastAsia="方正仿宋_GBK" w:cs="Times New Roman"/>
          <w:sz w:val="32"/>
          <w:szCs w:val="32"/>
          <w:highlight w:val="none"/>
          <w:lang w:val="en-US" w:eastAsia="zh-CN"/>
        </w:rPr>
        <w:t>：</w:t>
      </w:r>
      <w:r>
        <w:rPr>
          <w:rFonts w:hint="default" w:ascii="Times New Roman" w:hAnsi="Times New Roman" w:eastAsia="方正仿宋_GBK" w:cs="Times New Roman"/>
          <w:sz w:val="32"/>
          <w:szCs w:val="32"/>
          <w:lang w:val="en-US" w:eastAsia="zh-CN"/>
        </w:rPr>
        <w:t>《连云区“3+X”教师赋能工程—课件制作项目考核情况统计表</w:t>
      </w:r>
      <w:r>
        <w:rPr>
          <w:rFonts w:hint="default" w:ascii="Times New Roman" w:hAnsi="Times New Roman" w:eastAsia="方正仿宋_GBK" w:cs="Times New Roman"/>
          <w:sz w:val="32"/>
          <w:szCs w:val="32"/>
          <w:highlight w:val="none"/>
          <w:lang w:val="en-US" w:eastAsia="zh-CN"/>
        </w:rPr>
        <w:t>》</w:t>
      </w:r>
      <w:r>
        <w:rPr>
          <w:rFonts w:hint="default" w:ascii="Times New Roman" w:hAnsi="Times New Roman" w:eastAsia="方正仿宋_GBK" w:cs="Times New Roman"/>
          <w:b w:val="0"/>
          <w:w w:val="100"/>
          <w:sz w:val="32"/>
          <w:szCs w:val="32"/>
          <w:lang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楷体_GBK" w:cs="Times New Roman"/>
          <w:sz w:val="32"/>
          <w:szCs w:val="32"/>
          <w:lang w:val="en-US" w:eastAsia="zh-CN"/>
        </w:rPr>
      </w:pPr>
      <w:r>
        <w:rPr>
          <w:rFonts w:hint="default" w:ascii="Times New Roman" w:hAnsi="Times New Roman" w:eastAsia="方正楷体_GBK" w:cs="Times New Roman"/>
          <w:sz w:val="32"/>
          <w:szCs w:val="32"/>
          <w:lang w:val="en-US" w:eastAsia="zh-CN"/>
        </w:rPr>
        <w:t>（五）自选项目（除课件制作的</w:t>
      </w:r>
      <w:r>
        <w:rPr>
          <w:rFonts w:hint="default" w:ascii="Times New Roman" w:hAnsi="Times New Roman" w:eastAsia="方正楷体_GBK" w:cs="Times New Roman"/>
          <w:sz w:val="32"/>
          <w:szCs w:val="32"/>
          <w:highlight w:val="none"/>
          <w:lang w:val="en-US" w:eastAsia="zh-CN"/>
        </w:rPr>
        <w:t>其他</w:t>
      </w:r>
      <w:r>
        <w:rPr>
          <w:rFonts w:hint="default" w:ascii="Times New Roman" w:hAnsi="Times New Roman" w:eastAsia="方正楷体_GBK" w:cs="Times New Roman"/>
          <w:sz w:val="32"/>
          <w:szCs w:val="32"/>
          <w:lang w:val="en-US" w:eastAsia="zh-CN"/>
        </w:rPr>
        <w:t>项目）</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_GBK" w:cs="Times New Roman"/>
          <w:b/>
          <w:bCs/>
          <w:sz w:val="32"/>
          <w:szCs w:val="32"/>
          <w:lang w:val="en-US" w:eastAsia="zh-CN"/>
        </w:rPr>
      </w:pPr>
      <w:r>
        <w:rPr>
          <w:rFonts w:hint="default" w:ascii="Times New Roman" w:hAnsi="Times New Roman" w:eastAsia="方正仿宋_GBK" w:cs="Times New Roman"/>
          <w:b/>
          <w:bCs/>
          <w:sz w:val="32"/>
          <w:szCs w:val="32"/>
          <w:lang w:val="en-US" w:eastAsia="zh-CN"/>
        </w:rPr>
        <w:t>1.考核内容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教师</w:t>
      </w:r>
      <w:r>
        <w:rPr>
          <w:rFonts w:hint="default" w:ascii="Times New Roman" w:hAnsi="Times New Roman" w:eastAsia="方正仿宋_GBK" w:cs="Times New Roman"/>
          <w:sz w:val="32"/>
          <w:szCs w:val="32"/>
          <w:highlight w:val="none"/>
          <w:lang w:val="en-US" w:eastAsia="zh-CN"/>
        </w:rPr>
        <w:t>结合自己</w:t>
      </w:r>
      <w:r>
        <w:rPr>
          <w:rFonts w:hint="default" w:ascii="Times New Roman" w:hAnsi="Times New Roman" w:eastAsia="方正仿宋_GBK" w:cs="Times New Roman"/>
          <w:sz w:val="32"/>
          <w:szCs w:val="32"/>
          <w:lang w:val="en-US" w:eastAsia="zh-CN"/>
        </w:rPr>
        <w:t>个人的优势、学科特点确立一项或多项教师基本技能，如毛笔字、演讲、声乐、器乐、实验改进、手工、绘画、运动等综合素养项目，坚持练习。每学期结束前，个人向学校申报素养展示项目，学校根据自主报名情况可自行组织展示。</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_GBK" w:cs="Times New Roman"/>
          <w:b/>
          <w:bCs/>
          <w:sz w:val="32"/>
          <w:szCs w:val="32"/>
          <w:lang w:val="en-US" w:eastAsia="zh-CN"/>
        </w:rPr>
      </w:pPr>
      <w:r>
        <w:rPr>
          <w:rFonts w:hint="default" w:ascii="Times New Roman" w:hAnsi="Times New Roman" w:eastAsia="方正仿宋_GBK" w:cs="Times New Roman"/>
          <w:b/>
          <w:bCs/>
          <w:sz w:val="32"/>
          <w:szCs w:val="32"/>
          <w:lang w:val="en-US" w:eastAsia="zh-CN"/>
        </w:rPr>
        <w:t>2.考核办法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以展示的方式进行考核。学校根据教师申报情况分类组织实施，并在规定时间内向</w:t>
      </w:r>
      <w:r>
        <w:rPr>
          <w:rFonts w:hint="default" w:ascii="Times New Roman" w:hAnsi="Times New Roman" w:eastAsia="方正仿宋_GBK" w:cs="Times New Roman"/>
          <w:sz w:val="32"/>
          <w:szCs w:val="32"/>
          <w:highlight w:val="none"/>
          <w:lang w:val="en-US" w:eastAsia="zh-CN"/>
        </w:rPr>
        <w:t>区教育局教师发展中心</w:t>
      </w:r>
      <w:r>
        <w:rPr>
          <w:rFonts w:hint="default" w:ascii="Times New Roman" w:hAnsi="Times New Roman" w:eastAsia="方正仿宋_GBK" w:cs="Times New Roman"/>
          <w:sz w:val="32"/>
          <w:szCs w:val="32"/>
          <w:lang w:val="en-US" w:eastAsia="zh-CN"/>
        </w:rPr>
        <w:t>提出考核申请，</w:t>
      </w:r>
      <w:r>
        <w:rPr>
          <w:rFonts w:hint="default" w:ascii="Times New Roman" w:hAnsi="Times New Roman" w:eastAsia="方正仿宋_GBK" w:cs="Times New Roman"/>
          <w:sz w:val="32"/>
          <w:szCs w:val="32"/>
          <w:highlight w:val="none"/>
          <w:lang w:val="en-US" w:eastAsia="zh-CN"/>
        </w:rPr>
        <w:t>区教育局教师发展中心</w:t>
      </w:r>
      <w:r>
        <w:rPr>
          <w:rFonts w:hint="default" w:ascii="Times New Roman" w:hAnsi="Times New Roman" w:eastAsia="方正仿宋_GBK" w:cs="Times New Roman"/>
          <w:sz w:val="32"/>
          <w:szCs w:val="32"/>
          <w:lang w:val="en-US" w:eastAsia="zh-CN"/>
        </w:rPr>
        <w:t>根据学校申报的展示项目，组织</w:t>
      </w:r>
      <w:r>
        <w:rPr>
          <w:rFonts w:hint="default" w:ascii="Times New Roman" w:hAnsi="Times New Roman" w:eastAsia="方正仿宋_GBK" w:cs="Times New Roman"/>
          <w:sz w:val="32"/>
          <w:szCs w:val="32"/>
          <w:highlight w:val="none"/>
          <w:lang w:val="en-US" w:eastAsia="zh-CN"/>
        </w:rPr>
        <w:t>其他</w:t>
      </w:r>
      <w:r>
        <w:rPr>
          <w:rFonts w:hint="default" w:ascii="Times New Roman" w:hAnsi="Times New Roman" w:eastAsia="方正仿宋_GBK" w:cs="Times New Roman"/>
          <w:sz w:val="32"/>
          <w:szCs w:val="32"/>
          <w:lang w:val="en-US" w:eastAsia="zh-CN"/>
        </w:rPr>
        <w:t>相关部门参与，对项目及教师给予评价，并发放单项合格证。</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_GBK" w:cs="Times New Roman"/>
          <w:b/>
          <w:bCs/>
          <w:sz w:val="32"/>
          <w:szCs w:val="32"/>
          <w:lang w:val="en-US" w:eastAsia="zh-CN"/>
        </w:rPr>
      </w:pPr>
      <w:r>
        <w:rPr>
          <w:rFonts w:hint="default" w:ascii="Times New Roman" w:hAnsi="Times New Roman" w:eastAsia="方正仿宋_GBK" w:cs="Times New Roman"/>
          <w:b/>
          <w:bCs/>
          <w:sz w:val="32"/>
          <w:szCs w:val="32"/>
          <w:lang w:val="en-US" w:eastAsia="zh-CN"/>
        </w:rPr>
        <w:t xml:space="preserve">3.考核部门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b/>
          <w:bCs/>
          <w:sz w:val="32"/>
          <w:szCs w:val="32"/>
          <w:highlight w:val="yellow"/>
          <w:lang w:val="en-US" w:eastAsia="zh-CN"/>
        </w:rPr>
      </w:pPr>
      <w:r>
        <w:rPr>
          <w:rFonts w:hint="default" w:ascii="Times New Roman" w:hAnsi="Times New Roman" w:eastAsia="方正仿宋_GBK" w:cs="Times New Roman"/>
          <w:sz w:val="32"/>
          <w:szCs w:val="32"/>
          <w:highlight w:val="none"/>
          <w:lang w:val="en-US" w:eastAsia="zh-CN"/>
        </w:rPr>
        <w:t>连云区教育局教师发展中心及相关部门</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_GBK" w:cs="Times New Roman"/>
          <w:b/>
          <w:bCs/>
          <w:sz w:val="32"/>
          <w:szCs w:val="32"/>
          <w:lang w:val="en-US" w:eastAsia="zh-CN"/>
        </w:rPr>
      </w:pPr>
      <w:r>
        <w:rPr>
          <w:rFonts w:hint="default" w:ascii="Times New Roman" w:hAnsi="Times New Roman" w:eastAsia="方正仿宋_GBK" w:cs="Times New Roman"/>
          <w:b/>
          <w:bCs/>
          <w:sz w:val="32"/>
          <w:szCs w:val="32"/>
          <w:lang w:val="en-US" w:eastAsia="zh-CN"/>
        </w:rPr>
        <w:t>4.考核时间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b/>
          <w:bCs/>
          <w:sz w:val="32"/>
          <w:szCs w:val="32"/>
          <w:lang w:val="en-US" w:eastAsia="zh-CN"/>
        </w:rPr>
      </w:pPr>
      <w:r>
        <w:rPr>
          <w:rFonts w:hint="default" w:ascii="Times New Roman" w:hAnsi="Times New Roman" w:eastAsia="方正仿宋_GBK" w:cs="Times New Roman"/>
          <w:sz w:val="32"/>
          <w:szCs w:val="32"/>
          <w:lang w:val="en-US" w:eastAsia="zh-CN"/>
        </w:rPr>
        <w:t>2022年6月-2024年6月（共分两次考核，具体时间由学校根据情况提前一周申请时商定，每校每学年可申报一次）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黑体_GBK" w:cs="Times New Roman"/>
          <w:b w:val="0"/>
          <w:bCs w:val="0"/>
          <w:sz w:val="32"/>
          <w:szCs w:val="32"/>
          <w:lang w:val="en-US" w:eastAsia="zh-CN"/>
        </w:rPr>
      </w:pPr>
      <w:r>
        <w:rPr>
          <w:rFonts w:hint="default" w:ascii="Times New Roman" w:hAnsi="Times New Roman" w:eastAsia="方正黑体_GBK" w:cs="Times New Roman"/>
          <w:b w:val="0"/>
          <w:bCs w:val="0"/>
          <w:sz w:val="32"/>
          <w:szCs w:val="32"/>
          <w:lang w:val="en-US" w:eastAsia="zh-CN"/>
        </w:rPr>
        <w:t>五</w:t>
      </w:r>
      <w:r>
        <w:rPr>
          <w:rFonts w:hint="default" w:ascii="Times New Roman" w:hAnsi="Times New Roman" w:eastAsia="方正黑体_GBK" w:cs="Times New Roman"/>
          <w:b w:val="0"/>
          <w:bCs w:val="0"/>
          <w:sz w:val="32"/>
          <w:szCs w:val="32"/>
        </w:rPr>
        <w:t>、</w:t>
      </w:r>
      <w:r>
        <w:rPr>
          <w:rFonts w:hint="default" w:ascii="Times New Roman" w:hAnsi="Times New Roman" w:eastAsia="方正黑体_GBK" w:cs="Times New Roman"/>
          <w:b w:val="0"/>
          <w:bCs w:val="0"/>
          <w:sz w:val="32"/>
          <w:szCs w:val="32"/>
          <w:lang w:val="en-US" w:eastAsia="zh-CN"/>
        </w:rPr>
        <w:t>组织要求</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b/>
          <w:bCs/>
          <w:sz w:val="32"/>
          <w:szCs w:val="32"/>
          <w:highlight w:val="none"/>
          <w:lang w:val="en-US" w:eastAsia="zh-CN"/>
        </w:rPr>
        <w:t>1.高度重视，认真组织。</w:t>
      </w:r>
      <w:r>
        <w:rPr>
          <w:rFonts w:hint="default" w:ascii="Times New Roman" w:hAnsi="Times New Roman" w:eastAsia="方正仿宋_GBK" w:cs="Times New Roman"/>
          <w:sz w:val="32"/>
          <w:szCs w:val="32"/>
          <w:lang w:val="en-US" w:eastAsia="zh-CN"/>
        </w:rPr>
        <w:t>各单位要充分认识“3+X”教师赋能工程对于教师素养发展、学校质量提升、区域友好型城市建立的重大意义，成立考核小组，由专门团队负责组织并协调区级各项考核事务，确保考核有序有效。已获得单项合格证</w:t>
      </w:r>
      <w:r>
        <w:rPr>
          <w:rFonts w:hint="default" w:ascii="Times New Roman" w:hAnsi="Times New Roman" w:eastAsia="方正仿宋_GBK" w:cs="Times New Roman"/>
          <w:sz w:val="32"/>
          <w:szCs w:val="32"/>
          <w:highlight w:val="none"/>
          <w:lang w:val="en-US" w:eastAsia="zh-CN"/>
        </w:rPr>
        <w:t>的教师</w:t>
      </w:r>
      <w:r>
        <w:rPr>
          <w:rFonts w:hint="default" w:ascii="Times New Roman" w:hAnsi="Times New Roman" w:eastAsia="方正仿宋_GBK" w:cs="Times New Roman"/>
          <w:sz w:val="32"/>
          <w:szCs w:val="32"/>
          <w:lang w:val="en-US" w:eastAsia="zh-CN"/>
        </w:rPr>
        <w:t>仍需按</w:t>
      </w:r>
      <w:r>
        <w:rPr>
          <w:rFonts w:hint="default" w:ascii="Times New Roman" w:hAnsi="Times New Roman" w:eastAsia="方正仿宋_GBK" w:cs="Times New Roman"/>
          <w:sz w:val="32"/>
          <w:szCs w:val="32"/>
          <w:highlight w:val="none"/>
          <w:lang w:val="en-US" w:eastAsia="zh-CN"/>
        </w:rPr>
        <w:t>《</w:t>
      </w:r>
      <w:r>
        <w:rPr>
          <w:rFonts w:hint="default" w:ascii="Times New Roman" w:hAnsi="Times New Roman" w:eastAsia="方正仿宋_GBK" w:cs="Times New Roman"/>
          <w:sz w:val="32"/>
          <w:szCs w:val="32"/>
          <w:lang w:val="en-US" w:eastAsia="zh-CN"/>
        </w:rPr>
        <w:t>连云区“3+X”教师赋能工程实施方案</w:t>
      </w:r>
      <w:r>
        <w:rPr>
          <w:rFonts w:hint="default" w:ascii="Times New Roman" w:hAnsi="Times New Roman" w:eastAsia="方正仿宋_GBK" w:cs="Times New Roman"/>
          <w:sz w:val="32"/>
          <w:szCs w:val="32"/>
          <w:highlight w:val="none"/>
          <w:lang w:val="en-US" w:eastAsia="zh-CN"/>
        </w:rPr>
        <w:t>》</w:t>
      </w:r>
      <w:r>
        <w:rPr>
          <w:rFonts w:hint="default" w:ascii="Times New Roman" w:hAnsi="Times New Roman" w:eastAsia="方正仿宋_GBK" w:cs="Times New Roman"/>
          <w:sz w:val="32"/>
          <w:szCs w:val="32"/>
          <w:lang w:val="en-US" w:eastAsia="zh-CN"/>
        </w:rPr>
        <w:t>要求进行</w:t>
      </w:r>
      <w:r>
        <w:rPr>
          <w:rFonts w:hint="default" w:ascii="Times New Roman" w:hAnsi="Times New Roman" w:eastAsia="方正仿宋_GBK" w:cs="Times New Roman"/>
          <w:sz w:val="32"/>
          <w:szCs w:val="32"/>
          <w:highlight w:val="none"/>
          <w:lang w:val="en-US" w:eastAsia="zh-CN"/>
        </w:rPr>
        <w:t>晾晒</w:t>
      </w:r>
      <w:r>
        <w:rPr>
          <w:rFonts w:hint="default" w:ascii="Times New Roman" w:hAnsi="Times New Roman" w:eastAsia="方正仿宋_GBK" w:cs="Times New Roman"/>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b/>
          <w:bCs/>
          <w:sz w:val="32"/>
          <w:szCs w:val="32"/>
          <w:lang w:val="en-US" w:eastAsia="zh-CN"/>
        </w:rPr>
        <w:t>2.分工协调，有效推进。</w:t>
      </w:r>
      <w:r>
        <w:rPr>
          <w:rFonts w:hint="default" w:ascii="Times New Roman" w:hAnsi="Times New Roman" w:eastAsia="方正仿宋_GBK" w:cs="Times New Roman"/>
          <w:sz w:val="32"/>
          <w:szCs w:val="32"/>
          <w:highlight w:val="none"/>
          <w:lang w:val="en-US" w:eastAsia="zh-CN"/>
        </w:rPr>
        <w:t>“3+X”教师赋能工程</w:t>
      </w:r>
      <w:r>
        <w:rPr>
          <w:rFonts w:hint="default" w:ascii="Times New Roman" w:hAnsi="Times New Roman" w:eastAsia="方正仿宋_GBK" w:cs="Times New Roman"/>
          <w:sz w:val="32"/>
          <w:szCs w:val="32"/>
          <w:lang w:val="en-US" w:eastAsia="zh-CN"/>
        </w:rPr>
        <w:t>考核由</w:t>
      </w:r>
      <w:r>
        <w:rPr>
          <w:rFonts w:hint="default" w:ascii="Times New Roman" w:hAnsi="Times New Roman" w:eastAsia="方正仿宋_GBK" w:cs="Times New Roman"/>
          <w:sz w:val="32"/>
          <w:szCs w:val="32"/>
          <w:highlight w:val="none"/>
          <w:lang w:val="en-US" w:eastAsia="zh-CN"/>
        </w:rPr>
        <w:t>区教育局教师发展中心</w:t>
      </w:r>
      <w:r>
        <w:rPr>
          <w:rFonts w:hint="default" w:ascii="Times New Roman" w:hAnsi="Times New Roman" w:eastAsia="方正仿宋_GBK" w:cs="Times New Roman"/>
          <w:sz w:val="32"/>
          <w:szCs w:val="32"/>
          <w:lang w:val="en-US" w:eastAsia="zh-CN"/>
        </w:rPr>
        <w:t>牵头，相关科室分项负责</w:t>
      </w:r>
      <w:r>
        <w:rPr>
          <w:rFonts w:hint="default" w:ascii="Times New Roman" w:hAnsi="Times New Roman" w:eastAsia="方正仿宋_GBK" w:cs="Times New Roman"/>
          <w:sz w:val="32"/>
          <w:szCs w:val="32"/>
          <w:highlight w:val="none"/>
          <w:lang w:val="en-US" w:eastAsia="zh-CN"/>
        </w:rPr>
        <w:t>，</w:t>
      </w:r>
      <w:r>
        <w:rPr>
          <w:rFonts w:hint="default" w:ascii="Times New Roman" w:hAnsi="Times New Roman" w:eastAsia="方正仿宋_GBK" w:cs="Times New Roman"/>
          <w:sz w:val="32"/>
          <w:szCs w:val="32"/>
          <w:lang w:val="en-US" w:eastAsia="zh-CN"/>
        </w:rPr>
        <w:t>分工协作</w:t>
      </w:r>
      <w:r>
        <w:rPr>
          <w:rFonts w:hint="default" w:ascii="Times New Roman" w:hAnsi="Times New Roman" w:eastAsia="方正仿宋_GBK" w:cs="Times New Roman"/>
          <w:sz w:val="32"/>
          <w:szCs w:val="32"/>
          <w:highlight w:val="none"/>
          <w:lang w:val="en-US" w:eastAsia="zh-CN"/>
        </w:rPr>
        <w:t>，</w:t>
      </w:r>
      <w:r>
        <w:rPr>
          <w:rFonts w:hint="default" w:ascii="Times New Roman" w:hAnsi="Times New Roman" w:eastAsia="方正仿宋_GBK" w:cs="Times New Roman"/>
          <w:sz w:val="32"/>
          <w:szCs w:val="32"/>
          <w:lang w:val="en-US" w:eastAsia="zh-CN"/>
        </w:rPr>
        <w:t>共同推进，全方位保障工程规范、高效实施。学校要结合具体要求，组织教师积极参与、认真落实，要注重相关技能素养的培训与过程评析，结合形式多样的活动，促进赋能工程深入实施。</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b/>
          <w:bCs/>
          <w:sz w:val="32"/>
          <w:szCs w:val="32"/>
          <w:lang w:val="en-US" w:eastAsia="zh-CN"/>
        </w:rPr>
        <w:t>3.科学谋划，及时总结。</w:t>
      </w:r>
      <w:r>
        <w:rPr>
          <w:rFonts w:hint="default" w:ascii="Times New Roman" w:hAnsi="Times New Roman" w:eastAsia="方正仿宋_GBK" w:cs="Times New Roman"/>
          <w:sz w:val="32"/>
          <w:szCs w:val="32"/>
          <w:lang w:val="en-US" w:eastAsia="zh-CN"/>
        </w:rPr>
        <w:t>各</w:t>
      </w:r>
      <w:r>
        <w:rPr>
          <w:rFonts w:hint="default" w:ascii="Times New Roman" w:hAnsi="Times New Roman" w:eastAsia="方正仿宋_GBK" w:cs="Times New Roman"/>
          <w:sz w:val="32"/>
          <w:szCs w:val="32"/>
          <w:highlight w:val="none"/>
          <w:lang w:val="en-US" w:eastAsia="zh-CN"/>
        </w:rPr>
        <w:t>单位</w:t>
      </w:r>
      <w:r>
        <w:rPr>
          <w:rFonts w:hint="default" w:ascii="Times New Roman" w:hAnsi="Times New Roman" w:eastAsia="方正仿宋_GBK" w:cs="Times New Roman"/>
          <w:sz w:val="32"/>
          <w:szCs w:val="32"/>
          <w:lang w:val="en-US" w:eastAsia="zh-CN"/>
        </w:rPr>
        <w:t>要科学组织教师参与单项考核，根据教师实际情况，做好考核规划，保障教师在三年周期内完成所有单项考核，并获得区域教师综合素养合格证。要及时提炼经验，做好总结与宣传，扩大“3+X”教师赋能工程的积极效应</w:t>
      </w:r>
      <w:r>
        <w:rPr>
          <w:rFonts w:hint="default" w:ascii="Times New Roman" w:hAnsi="Times New Roman" w:eastAsia="方正仿宋_GBK" w:cs="Times New Roman"/>
          <w:color w:val="auto"/>
          <w:sz w:val="32"/>
          <w:szCs w:val="32"/>
          <w:lang w:val="en-US" w:eastAsia="zh-CN"/>
        </w:rPr>
        <w:t>。各校组织情况纳入年度目标考核，同时</w:t>
      </w:r>
      <w:r>
        <w:rPr>
          <w:rFonts w:hint="default" w:ascii="Times New Roman" w:hAnsi="Times New Roman" w:eastAsia="方正仿宋_GBK" w:cs="Times New Roman"/>
          <w:color w:val="auto"/>
          <w:sz w:val="32"/>
          <w:szCs w:val="32"/>
          <w:highlight w:val="none"/>
          <w:lang w:val="en-US" w:eastAsia="zh-CN"/>
        </w:rPr>
        <w:t>区教育局</w:t>
      </w:r>
      <w:r>
        <w:rPr>
          <w:rFonts w:hint="default" w:ascii="Times New Roman" w:hAnsi="Times New Roman" w:eastAsia="方正仿宋_GBK" w:cs="Times New Roman"/>
          <w:color w:val="auto"/>
          <w:sz w:val="32"/>
          <w:szCs w:val="32"/>
          <w:lang w:val="en-US" w:eastAsia="zh-CN"/>
        </w:rPr>
        <w:t>将根据学校</w:t>
      </w:r>
      <w:r>
        <w:rPr>
          <w:rFonts w:hint="default" w:ascii="Times New Roman" w:hAnsi="Times New Roman" w:eastAsia="方正仿宋_GBK" w:cs="Times New Roman"/>
          <w:sz w:val="32"/>
          <w:szCs w:val="32"/>
          <w:lang w:val="en-US" w:eastAsia="zh-CN"/>
        </w:rPr>
        <w:t>“3+X”教师赋能工程</w:t>
      </w:r>
      <w:r>
        <w:rPr>
          <w:rFonts w:hint="default" w:ascii="Times New Roman" w:hAnsi="Times New Roman" w:eastAsia="方正仿宋_GBK" w:cs="Times New Roman"/>
          <w:color w:val="auto"/>
          <w:sz w:val="32"/>
          <w:szCs w:val="32"/>
          <w:lang w:val="en-US" w:eastAsia="zh-CN"/>
        </w:rPr>
        <w:t>推进情况及各单项考核情况评选“优秀组织奖”。</w:t>
      </w:r>
    </w:p>
    <w:p>
      <w:pPr>
        <w:spacing w:line="440" w:lineRule="exact"/>
        <w:ind w:firstLine="480" w:firstLineChars="200"/>
        <w:rPr>
          <w:rFonts w:hint="default" w:ascii="Times New Roman" w:hAnsi="Times New Roman" w:eastAsia="宋体" w:cs="Times New Roman"/>
          <w:sz w:val="24"/>
          <w:lang w:val="en-US" w:eastAsia="zh-CN"/>
        </w:rPr>
      </w:pPr>
    </w:p>
    <w:p>
      <w:pPr>
        <w:spacing w:line="440" w:lineRule="exact"/>
        <w:ind w:firstLine="482" w:firstLineChars="200"/>
        <w:rPr>
          <w:rFonts w:hint="default" w:ascii="Times New Roman" w:hAnsi="Times New Roman" w:eastAsia="宋体" w:cs="Times New Roman"/>
          <w:b/>
          <w:bCs/>
          <w:sz w:val="24"/>
          <w:szCs w:val="24"/>
          <w:lang w:val="en-US" w:eastAsia="zh-CN"/>
        </w:rPr>
      </w:pPr>
    </w:p>
    <w:p>
      <w:pPr>
        <w:spacing w:line="440" w:lineRule="exact"/>
        <w:ind w:firstLine="482" w:firstLineChars="200"/>
        <w:rPr>
          <w:rFonts w:hint="default" w:ascii="Times New Roman" w:hAnsi="Times New Roman" w:eastAsia="宋体" w:cs="Times New Roman"/>
          <w:b/>
          <w:bCs/>
          <w:sz w:val="24"/>
          <w:szCs w:val="24"/>
          <w:lang w:val="en-US" w:eastAsia="zh-CN"/>
        </w:rPr>
      </w:pPr>
    </w:p>
    <w:p>
      <w:pPr>
        <w:spacing w:line="440" w:lineRule="exact"/>
        <w:ind w:firstLine="482" w:firstLineChars="200"/>
        <w:rPr>
          <w:rFonts w:hint="default" w:ascii="Times New Roman" w:hAnsi="Times New Roman" w:eastAsia="宋体" w:cs="Times New Roman"/>
          <w:b/>
          <w:bCs/>
          <w:sz w:val="24"/>
          <w:szCs w:val="24"/>
          <w:lang w:val="en-US" w:eastAsia="zh-CN"/>
        </w:rPr>
      </w:pPr>
    </w:p>
    <w:p>
      <w:pPr>
        <w:spacing w:line="440" w:lineRule="exact"/>
        <w:ind w:firstLine="482" w:firstLineChars="200"/>
        <w:rPr>
          <w:rFonts w:hint="default" w:ascii="Times New Roman" w:hAnsi="Times New Roman" w:eastAsia="宋体" w:cs="Times New Roman"/>
          <w:b/>
          <w:bCs/>
          <w:sz w:val="24"/>
          <w:szCs w:val="24"/>
          <w:lang w:val="en-US" w:eastAsia="zh-CN"/>
        </w:rPr>
      </w:pPr>
    </w:p>
    <w:p>
      <w:pPr>
        <w:spacing w:line="440" w:lineRule="exact"/>
        <w:ind w:firstLine="482" w:firstLineChars="200"/>
        <w:rPr>
          <w:rFonts w:hint="default" w:ascii="Times New Roman" w:hAnsi="Times New Roman" w:eastAsia="宋体" w:cs="Times New Roman"/>
          <w:b/>
          <w:bCs/>
          <w:sz w:val="24"/>
          <w:szCs w:val="24"/>
          <w:lang w:val="en-US" w:eastAsia="zh-CN"/>
        </w:rPr>
      </w:pPr>
    </w:p>
    <w:p>
      <w:pPr>
        <w:spacing w:line="440" w:lineRule="exact"/>
        <w:rPr>
          <w:rFonts w:hint="default" w:ascii="Times New Roman" w:hAnsi="Times New Roman" w:eastAsia="宋体" w:cs="Times New Roman"/>
          <w:b/>
          <w:bCs/>
          <w:sz w:val="24"/>
          <w:szCs w:val="24"/>
          <w:lang w:val="en-US" w:eastAsia="zh-CN"/>
        </w:rPr>
      </w:pPr>
    </w:p>
    <w:p>
      <w:pPr>
        <w:spacing w:line="440" w:lineRule="exact"/>
        <w:rPr>
          <w:rFonts w:hint="default" w:ascii="Times New Roman" w:hAnsi="Times New Roman" w:eastAsia="方正黑体_GBK" w:cs="Times New Roman"/>
          <w:b w:val="0"/>
          <w:bCs w:val="0"/>
          <w:i w:val="0"/>
          <w:iCs w:val="0"/>
          <w:sz w:val="32"/>
          <w:szCs w:val="32"/>
          <w:lang w:val="en-US" w:eastAsia="zh-CN"/>
        </w:rPr>
      </w:pPr>
      <w:r>
        <w:rPr>
          <w:rFonts w:hint="default" w:ascii="Times New Roman" w:hAnsi="Times New Roman" w:eastAsia="方正黑体_GBK" w:cs="Times New Roman"/>
          <w:b w:val="0"/>
          <w:bCs w:val="0"/>
          <w:i w:val="0"/>
          <w:iCs w:val="0"/>
          <w:sz w:val="32"/>
          <w:szCs w:val="32"/>
          <w:lang w:val="en-US" w:eastAsia="zh-CN"/>
        </w:rPr>
        <w:t>表1</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rPr>
          <w:rFonts w:hint="default" w:ascii="Times New Roman" w:hAnsi="Times New Roman" w:eastAsia="宋体" w:cs="Times New Roman"/>
          <w:b/>
          <w:bCs/>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_GBK" w:cs="Times New Roman"/>
          <w:b w:val="0"/>
          <w:bCs w:val="0"/>
          <w:spacing w:val="0"/>
          <w:sz w:val="44"/>
          <w:szCs w:val="44"/>
        </w:rPr>
      </w:pPr>
      <w:r>
        <w:rPr>
          <w:rFonts w:hint="default" w:ascii="Times New Roman" w:hAnsi="Times New Roman" w:eastAsia="方正小标宋_GBK" w:cs="Times New Roman"/>
          <w:b w:val="0"/>
          <w:bCs w:val="0"/>
          <w:spacing w:val="0"/>
          <w:sz w:val="44"/>
          <w:szCs w:val="44"/>
        </w:rPr>
        <w:t>连云区“3+X”教师赋能工程—书法项目</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_GBK" w:cs="Times New Roman"/>
          <w:b w:val="0"/>
          <w:bCs w:val="0"/>
          <w:spacing w:val="0"/>
          <w:sz w:val="44"/>
          <w:szCs w:val="44"/>
        </w:rPr>
      </w:pPr>
      <w:r>
        <w:rPr>
          <w:rFonts w:hint="default" w:ascii="Times New Roman" w:hAnsi="Times New Roman" w:eastAsia="方正小标宋_GBK" w:cs="Times New Roman"/>
          <w:b w:val="0"/>
          <w:bCs w:val="0"/>
          <w:spacing w:val="0"/>
          <w:sz w:val="44"/>
          <w:szCs w:val="44"/>
        </w:rPr>
        <w:t>考核评分表</w:t>
      </w:r>
    </w:p>
    <w:p>
      <w:pPr>
        <w:keepNext w:val="0"/>
        <w:keepLines w:val="0"/>
        <w:pageBreakBefore w:val="0"/>
        <w:widowControl w:val="0"/>
        <w:kinsoku/>
        <w:wordWrap/>
        <w:overflowPunct/>
        <w:topLinePunct w:val="0"/>
        <w:autoSpaceDE/>
        <w:autoSpaceDN/>
        <w:bidi w:val="0"/>
        <w:adjustRightInd/>
        <w:snapToGrid/>
        <w:spacing w:line="240" w:lineRule="exact"/>
        <w:ind w:firstLine="643" w:firstLineChars="200"/>
        <w:jc w:val="left"/>
        <w:textAlignment w:val="auto"/>
        <w:rPr>
          <w:rFonts w:hint="default" w:ascii="Times New Roman" w:hAnsi="Times New Roman" w:cs="Times New Roman"/>
          <w:b/>
          <w:bCs/>
          <w:sz w:val="32"/>
          <w:szCs w:val="40"/>
        </w:rPr>
      </w:pPr>
    </w:p>
    <w:p>
      <w:pPr>
        <w:tabs>
          <w:tab w:val="left" w:pos="315"/>
        </w:tabs>
        <w:spacing w:line="600" w:lineRule="exact"/>
        <w:ind w:right="-94" w:rightChars="0"/>
        <w:rPr>
          <w:rFonts w:hint="default" w:ascii="Times New Roman" w:hAnsi="Times New Roman" w:eastAsia="方正楷体_GBK" w:cs="Times New Roman"/>
          <w:sz w:val="24"/>
          <w:szCs w:val="18"/>
          <w:u w:val="single"/>
          <w:lang w:val="en-US" w:eastAsia="zh-CN"/>
        </w:rPr>
      </w:pPr>
      <w:r>
        <w:rPr>
          <w:rFonts w:hint="default" w:ascii="Times New Roman" w:hAnsi="Times New Roman" w:eastAsia="方正楷体_GBK" w:cs="Times New Roman"/>
          <w:sz w:val="24"/>
          <w:szCs w:val="18"/>
          <w:highlight w:val="none"/>
        </w:rPr>
        <w:t>考核单位：</w:t>
      </w:r>
      <w:r>
        <w:rPr>
          <w:rFonts w:hint="default" w:ascii="Times New Roman" w:hAnsi="Times New Roman" w:eastAsia="方正楷体_GBK" w:cs="Times New Roman"/>
          <w:sz w:val="24"/>
          <w:szCs w:val="18"/>
          <w:highlight w:val="none"/>
          <w:u w:val="single"/>
          <w:lang w:val="en-US" w:eastAsia="zh-CN"/>
        </w:rPr>
        <w:t xml:space="preserve">            </w:t>
      </w:r>
      <w:r>
        <w:rPr>
          <w:rFonts w:hint="default" w:ascii="Times New Roman" w:hAnsi="Times New Roman" w:eastAsia="方正楷体_GBK" w:cs="Times New Roman"/>
          <w:sz w:val="24"/>
          <w:szCs w:val="18"/>
          <w:highlight w:val="none"/>
          <w:u w:val="none"/>
          <w:lang w:val="en-US" w:eastAsia="zh-CN"/>
        </w:rPr>
        <w:t xml:space="preserve">  </w:t>
      </w:r>
      <w:r>
        <w:rPr>
          <w:rFonts w:hint="default" w:ascii="Times New Roman" w:hAnsi="Times New Roman" w:eastAsia="方正楷体_GBK" w:cs="Times New Roman"/>
          <w:sz w:val="24"/>
          <w:szCs w:val="18"/>
          <w:highlight w:val="none"/>
        </w:rPr>
        <w:t>考核对象：</w:t>
      </w:r>
      <w:r>
        <w:rPr>
          <w:rFonts w:hint="default" w:ascii="Times New Roman" w:hAnsi="Times New Roman" w:eastAsia="方正楷体_GBK" w:cs="Times New Roman"/>
          <w:sz w:val="24"/>
          <w:szCs w:val="18"/>
          <w:highlight w:val="none"/>
          <w:u w:val="single"/>
          <w:lang w:val="en-US" w:eastAsia="zh-CN"/>
        </w:rPr>
        <w:t xml:space="preserve">            </w:t>
      </w:r>
      <w:r>
        <w:rPr>
          <w:rFonts w:hint="default" w:ascii="Times New Roman" w:hAnsi="Times New Roman" w:eastAsia="方正楷体_GBK" w:cs="Times New Roman"/>
          <w:sz w:val="24"/>
          <w:szCs w:val="18"/>
          <w:highlight w:val="none"/>
          <w:u w:val="none"/>
          <w:lang w:val="en-US" w:eastAsia="zh-CN"/>
        </w:rPr>
        <w:t xml:space="preserve">  </w:t>
      </w:r>
      <w:r>
        <w:rPr>
          <w:rFonts w:hint="default" w:ascii="Times New Roman" w:hAnsi="Times New Roman" w:eastAsia="方正楷体_GBK" w:cs="Times New Roman"/>
          <w:sz w:val="24"/>
          <w:szCs w:val="18"/>
          <w:highlight w:val="none"/>
        </w:rPr>
        <w:t>考核时间：</w:t>
      </w:r>
      <w:r>
        <w:rPr>
          <w:rFonts w:hint="default" w:ascii="Times New Roman" w:hAnsi="Times New Roman" w:eastAsia="方正楷体_GBK" w:cs="Times New Roman"/>
          <w:sz w:val="24"/>
          <w:szCs w:val="18"/>
          <w:highlight w:val="none"/>
          <w:u w:val="single"/>
          <w:lang w:val="en-US" w:eastAsia="zh-CN"/>
        </w:rPr>
        <w:t xml:space="preserve">               </w:t>
      </w:r>
      <w:r>
        <w:rPr>
          <w:rFonts w:hint="default" w:ascii="Times New Roman" w:hAnsi="Times New Roman" w:eastAsia="方正楷体_GBK" w:cs="Times New Roman"/>
          <w:sz w:val="24"/>
          <w:szCs w:val="18"/>
          <w:u w:val="single"/>
          <w:lang w:val="en-US" w:eastAsia="zh-CN"/>
        </w:rPr>
        <w:t xml:space="preserve">      </w:t>
      </w:r>
    </w:p>
    <w:tbl>
      <w:tblPr>
        <w:tblStyle w:val="13"/>
        <w:tblW w:w="89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39"/>
        <w:gridCol w:w="1570"/>
        <w:gridCol w:w="1887"/>
        <w:gridCol w:w="1940"/>
        <w:gridCol w:w="18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7" w:hRule="atLeast"/>
          <w:jc w:val="center"/>
        </w:trPr>
        <w:tc>
          <w:tcPr>
            <w:tcW w:w="173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240" w:firstLineChars="100"/>
              <w:jc w:val="both"/>
              <w:textAlignment w:val="auto"/>
              <w:rPr>
                <w:rFonts w:hint="default" w:ascii="Times New Roman" w:hAnsi="Times New Roman" w:eastAsia="方正黑体_GBK" w:cs="Times New Roman"/>
                <w:sz w:val="24"/>
                <w:szCs w:val="24"/>
              </w:rPr>
            </w:pPr>
            <w:r>
              <w:rPr>
                <w:rFonts w:hint="default" w:ascii="Times New Roman" w:hAnsi="Times New Roman" w:eastAsia="方正黑体_GBK" w:cs="Times New Roman"/>
                <w:sz w:val="24"/>
                <w:szCs w:val="24"/>
              </w:rPr>
              <w:t>评分项目</w:t>
            </w:r>
          </w:p>
        </w:tc>
        <w:tc>
          <w:tcPr>
            <w:tcW w:w="5397"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黑体_GBK" w:cs="Times New Roman"/>
                <w:sz w:val="24"/>
                <w:szCs w:val="24"/>
              </w:rPr>
            </w:pPr>
            <w:r>
              <w:rPr>
                <w:rFonts w:hint="default" w:ascii="Times New Roman" w:hAnsi="Times New Roman" w:eastAsia="方正黑体_GBK" w:cs="Times New Roman"/>
                <w:sz w:val="24"/>
                <w:szCs w:val="24"/>
              </w:rPr>
              <w:t>评分内容及标准</w:t>
            </w:r>
          </w:p>
        </w:tc>
        <w:tc>
          <w:tcPr>
            <w:tcW w:w="180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黑体_GBK" w:cs="Times New Roman"/>
                <w:b/>
                <w:bCs/>
                <w:sz w:val="24"/>
                <w:szCs w:val="24"/>
              </w:rPr>
            </w:pPr>
            <w:r>
              <w:rPr>
                <w:rFonts w:hint="default" w:ascii="Times New Roman" w:hAnsi="Times New Roman" w:eastAsia="方正黑体_GBK" w:cs="Times New Roman"/>
                <w:sz w:val="24"/>
                <w:szCs w:val="24"/>
              </w:rPr>
              <w:t>评分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7" w:hRule="atLeast"/>
          <w:jc w:val="center"/>
        </w:trPr>
        <w:tc>
          <w:tcPr>
            <w:tcW w:w="173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24"/>
              </w:rPr>
            </w:pPr>
            <w:r>
              <w:rPr>
                <w:rFonts w:hint="default" w:ascii="Times New Roman" w:hAnsi="Times New Roman" w:eastAsia="方正仿宋_GBK" w:cs="Times New Roman"/>
                <w:sz w:val="24"/>
              </w:rPr>
              <w:t>书写内容</w:t>
            </w:r>
          </w:p>
        </w:tc>
        <w:tc>
          <w:tcPr>
            <w:tcW w:w="5397"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24"/>
                <w:lang w:val="en-US" w:eastAsia="zh-CN"/>
              </w:rPr>
            </w:pPr>
            <w:r>
              <w:rPr>
                <w:rFonts w:hint="default" w:ascii="Times New Roman" w:hAnsi="Times New Roman" w:eastAsia="方正仿宋_GBK" w:cs="Times New Roman"/>
                <w:sz w:val="24"/>
              </w:rPr>
              <w:t>格式标准、规范，用正楷或行楷书写，无错别字、漏字、多字。</w:t>
            </w:r>
            <w:r>
              <w:rPr>
                <w:rFonts w:hint="default" w:ascii="Times New Roman" w:hAnsi="Times New Roman" w:eastAsia="方正仿宋_GBK" w:cs="Times New Roman"/>
                <w:sz w:val="24"/>
                <w:lang w:eastAsia="zh-CN"/>
              </w:rPr>
              <w:t>（</w:t>
            </w:r>
            <w:r>
              <w:rPr>
                <w:rFonts w:hint="default" w:ascii="Times New Roman" w:hAnsi="Times New Roman" w:eastAsia="方正仿宋_GBK" w:cs="Times New Roman"/>
                <w:sz w:val="24"/>
                <w:lang w:val="en-US" w:eastAsia="zh-CN"/>
              </w:rPr>
              <w:t>50分）</w:t>
            </w:r>
          </w:p>
        </w:tc>
        <w:tc>
          <w:tcPr>
            <w:tcW w:w="180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b/>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7" w:hRule="atLeast"/>
          <w:jc w:val="center"/>
        </w:trPr>
        <w:tc>
          <w:tcPr>
            <w:tcW w:w="173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24"/>
              </w:rPr>
            </w:pPr>
            <w:r>
              <w:rPr>
                <w:rFonts w:hint="default" w:ascii="Times New Roman" w:hAnsi="Times New Roman" w:eastAsia="方正仿宋_GBK" w:cs="Times New Roman"/>
                <w:sz w:val="24"/>
              </w:rPr>
              <w:t>字形结构</w:t>
            </w:r>
          </w:p>
        </w:tc>
        <w:tc>
          <w:tcPr>
            <w:tcW w:w="5397"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24"/>
              </w:rPr>
            </w:pPr>
            <w:r>
              <w:rPr>
                <w:rFonts w:hint="default" w:ascii="Times New Roman" w:hAnsi="Times New Roman" w:eastAsia="方正仿宋_GBK" w:cs="Times New Roman"/>
                <w:sz w:val="24"/>
              </w:rPr>
              <w:t>结构合理，布局匀称，字形大小适中。</w:t>
            </w:r>
            <w:r>
              <w:rPr>
                <w:rFonts w:hint="default" w:ascii="Times New Roman" w:hAnsi="Times New Roman" w:eastAsia="方正仿宋_GBK" w:cs="Times New Roman"/>
                <w:sz w:val="24"/>
                <w:lang w:eastAsia="zh-CN"/>
              </w:rPr>
              <w:t>（</w:t>
            </w:r>
            <w:r>
              <w:rPr>
                <w:rFonts w:hint="default" w:ascii="Times New Roman" w:hAnsi="Times New Roman" w:eastAsia="方正仿宋_GBK" w:cs="Times New Roman"/>
                <w:sz w:val="24"/>
                <w:lang w:val="en-US" w:eastAsia="zh-CN"/>
              </w:rPr>
              <w:t>20分）</w:t>
            </w:r>
          </w:p>
        </w:tc>
        <w:tc>
          <w:tcPr>
            <w:tcW w:w="180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b/>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7" w:hRule="atLeast"/>
          <w:jc w:val="center"/>
        </w:trPr>
        <w:tc>
          <w:tcPr>
            <w:tcW w:w="173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24"/>
              </w:rPr>
            </w:pPr>
            <w:r>
              <w:rPr>
                <w:rFonts w:hint="default" w:ascii="Times New Roman" w:hAnsi="Times New Roman" w:eastAsia="方正仿宋_GBK" w:cs="Times New Roman"/>
                <w:sz w:val="24"/>
              </w:rPr>
              <w:t>用    笔</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b/>
                <w:bCs/>
                <w:sz w:val="24"/>
              </w:rPr>
            </w:pPr>
          </w:p>
        </w:tc>
        <w:tc>
          <w:tcPr>
            <w:tcW w:w="5397"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b/>
                <w:bCs/>
                <w:sz w:val="24"/>
              </w:rPr>
            </w:pPr>
            <w:r>
              <w:rPr>
                <w:rFonts w:hint="default" w:ascii="Times New Roman" w:hAnsi="Times New Roman" w:eastAsia="方正仿宋_GBK" w:cs="Times New Roman"/>
                <w:sz w:val="24"/>
              </w:rPr>
              <w:t>讲究笔法，注意笔画变化，行笔流畅，起笔、</w:t>
            </w:r>
            <w:r>
              <w:rPr>
                <w:rFonts w:hint="default" w:ascii="Times New Roman" w:hAnsi="Times New Roman" w:eastAsia="方正仿宋_GBK" w:cs="Times New Roman"/>
                <w:sz w:val="24"/>
                <w:highlight w:val="none"/>
              </w:rPr>
              <w:t>收笔动作</w:t>
            </w:r>
            <w:r>
              <w:rPr>
                <w:rFonts w:hint="default" w:ascii="Times New Roman" w:hAnsi="Times New Roman" w:eastAsia="方正仿宋_GBK" w:cs="Times New Roman"/>
                <w:sz w:val="24"/>
              </w:rPr>
              <w:t>明显。</w:t>
            </w:r>
            <w:r>
              <w:rPr>
                <w:rFonts w:hint="default" w:ascii="Times New Roman" w:hAnsi="Times New Roman" w:eastAsia="方正仿宋_GBK" w:cs="Times New Roman"/>
                <w:sz w:val="24"/>
                <w:lang w:eastAsia="zh-CN"/>
              </w:rPr>
              <w:t>（</w:t>
            </w:r>
            <w:r>
              <w:rPr>
                <w:rFonts w:hint="default" w:ascii="Times New Roman" w:hAnsi="Times New Roman" w:eastAsia="方正仿宋_GBK" w:cs="Times New Roman"/>
                <w:sz w:val="24"/>
                <w:lang w:val="en-US" w:eastAsia="zh-CN"/>
              </w:rPr>
              <w:t>15分）</w:t>
            </w:r>
          </w:p>
        </w:tc>
        <w:tc>
          <w:tcPr>
            <w:tcW w:w="180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b/>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7" w:hRule="atLeast"/>
          <w:jc w:val="center"/>
        </w:trPr>
        <w:tc>
          <w:tcPr>
            <w:tcW w:w="173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bCs/>
                <w:sz w:val="24"/>
              </w:rPr>
            </w:pPr>
            <w:r>
              <w:rPr>
                <w:rFonts w:hint="default" w:ascii="Times New Roman" w:hAnsi="Times New Roman" w:eastAsia="方正仿宋_GBK" w:cs="Times New Roman"/>
                <w:bCs/>
                <w:sz w:val="24"/>
              </w:rPr>
              <w:t>整体效果</w:t>
            </w:r>
          </w:p>
        </w:tc>
        <w:tc>
          <w:tcPr>
            <w:tcW w:w="5397"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bCs/>
                <w:sz w:val="24"/>
              </w:rPr>
            </w:pPr>
            <w:r>
              <w:rPr>
                <w:rFonts w:hint="default" w:ascii="Times New Roman" w:hAnsi="Times New Roman" w:eastAsia="方正仿宋_GBK" w:cs="Times New Roman"/>
                <w:bCs/>
                <w:sz w:val="24"/>
              </w:rPr>
              <w:t>讲究书法章法，字的行间距、布局合理美观。</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bCs/>
                <w:sz w:val="24"/>
              </w:rPr>
            </w:pPr>
            <w:r>
              <w:rPr>
                <w:rFonts w:hint="default" w:ascii="Times New Roman" w:hAnsi="Times New Roman" w:eastAsia="方正仿宋_GBK" w:cs="Times New Roman"/>
                <w:sz w:val="24"/>
                <w:lang w:eastAsia="zh-CN"/>
              </w:rPr>
              <w:t>（</w:t>
            </w:r>
            <w:r>
              <w:rPr>
                <w:rFonts w:hint="default" w:ascii="Times New Roman" w:hAnsi="Times New Roman" w:eastAsia="方正仿宋_GBK" w:cs="Times New Roman"/>
                <w:sz w:val="24"/>
                <w:lang w:val="en-US" w:eastAsia="zh-CN"/>
              </w:rPr>
              <w:t>15分）</w:t>
            </w:r>
          </w:p>
        </w:tc>
        <w:tc>
          <w:tcPr>
            <w:tcW w:w="180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b/>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7" w:hRule="atLeast"/>
          <w:jc w:val="center"/>
        </w:trPr>
        <w:tc>
          <w:tcPr>
            <w:tcW w:w="1739"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24"/>
              </w:rPr>
            </w:pPr>
            <w:r>
              <w:rPr>
                <w:rFonts w:hint="default" w:ascii="Times New Roman" w:hAnsi="Times New Roman" w:eastAsia="方正仿宋_GBK" w:cs="Times New Roman"/>
                <w:sz w:val="24"/>
              </w:rPr>
              <w:t>综合评价</w:t>
            </w:r>
          </w:p>
        </w:tc>
        <w:tc>
          <w:tcPr>
            <w:tcW w:w="157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24"/>
              </w:rPr>
            </w:pPr>
            <w:r>
              <w:rPr>
                <w:rFonts w:hint="default" w:ascii="Times New Roman" w:hAnsi="Times New Roman" w:eastAsia="方正仿宋_GBK" w:cs="Times New Roman"/>
                <w:sz w:val="24"/>
              </w:rPr>
              <w:t>简要综述</w:t>
            </w:r>
          </w:p>
        </w:tc>
        <w:tc>
          <w:tcPr>
            <w:tcW w:w="5630"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7" w:hRule="atLeast"/>
          <w:jc w:val="center"/>
        </w:trPr>
        <w:tc>
          <w:tcPr>
            <w:tcW w:w="1739"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240" w:firstLineChars="100"/>
              <w:jc w:val="center"/>
              <w:textAlignment w:val="auto"/>
              <w:rPr>
                <w:rFonts w:hint="default" w:ascii="Times New Roman" w:hAnsi="Times New Roman" w:eastAsia="方正仿宋_GBK" w:cs="Times New Roman"/>
                <w:sz w:val="24"/>
              </w:rPr>
            </w:pPr>
          </w:p>
        </w:tc>
        <w:tc>
          <w:tcPr>
            <w:tcW w:w="157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24"/>
              </w:rPr>
            </w:pPr>
            <w:r>
              <w:rPr>
                <w:rFonts w:hint="default" w:ascii="Times New Roman" w:hAnsi="Times New Roman" w:eastAsia="方正仿宋_GBK" w:cs="Times New Roman"/>
                <w:sz w:val="24"/>
              </w:rPr>
              <w:t>综合得分</w:t>
            </w:r>
          </w:p>
        </w:tc>
        <w:tc>
          <w:tcPr>
            <w:tcW w:w="188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240" w:firstLineChars="100"/>
              <w:jc w:val="center"/>
              <w:textAlignment w:val="auto"/>
              <w:rPr>
                <w:rFonts w:hint="default" w:ascii="Times New Roman" w:hAnsi="Times New Roman" w:eastAsia="方正仿宋_GBK" w:cs="Times New Roman"/>
                <w:sz w:val="24"/>
              </w:rPr>
            </w:pPr>
          </w:p>
        </w:tc>
        <w:tc>
          <w:tcPr>
            <w:tcW w:w="194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24"/>
              </w:rPr>
            </w:pPr>
            <w:r>
              <w:rPr>
                <w:rFonts w:hint="default" w:ascii="Times New Roman" w:hAnsi="Times New Roman" w:eastAsia="方正仿宋_GBK" w:cs="Times New Roman"/>
                <w:sz w:val="24"/>
              </w:rPr>
              <w:t>等第</w:t>
            </w:r>
          </w:p>
        </w:tc>
        <w:tc>
          <w:tcPr>
            <w:tcW w:w="180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楷体_GB2312" w:cs="Times New Roman"/>
                <w:sz w:val="24"/>
              </w:rPr>
            </w:pPr>
          </w:p>
        </w:tc>
      </w:tr>
    </w:tbl>
    <w:p>
      <w:pPr>
        <w:keepNext w:val="0"/>
        <w:keepLines w:val="0"/>
        <w:pageBreakBefore w:val="0"/>
        <w:widowControl w:val="0"/>
        <w:kinsoku/>
        <w:wordWrap/>
        <w:overflowPunct/>
        <w:topLinePunct w:val="0"/>
        <w:autoSpaceDE/>
        <w:autoSpaceDN/>
        <w:bidi w:val="0"/>
        <w:adjustRightInd/>
        <w:snapToGrid/>
        <w:spacing w:line="360" w:lineRule="exact"/>
        <w:ind w:left="-178" w:leftChars="-85" w:right="-92" w:rightChars="-44" w:firstLine="19" w:firstLineChars="8"/>
        <w:textAlignment w:val="auto"/>
        <w:rPr>
          <w:rFonts w:hint="default" w:ascii="Times New Roman" w:hAnsi="Times New Roman" w:eastAsia="方正仿宋_GBK" w:cs="Times New Roman"/>
          <w:b w:val="0"/>
          <w:bCs w:val="0"/>
          <w:sz w:val="24"/>
        </w:rPr>
      </w:pPr>
      <w:r>
        <w:rPr>
          <w:rFonts w:hint="default" w:ascii="Times New Roman" w:hAnsi="Times New Roman" w:eastAsia="方正仿宋_GBK" w:cs="Times New Roman"/>
          <w:b w:val="0"/>
          <w:bCs w:val="0"/>
          <w:sz w:val="24"/>
        </w:rPr>
        <w:t>备注：</w:t>
      </w:r>
    </w:p>
    <w:p>
      <w:pPr>
        <w:keepNext w:val="0"/>
        <w:keepLines w:val="0"/>
        <w:pageBreakBefore w:val="0"/>
        <w:widowControl w:val="0"/>
        <w:kinsoku/>
        <w:wordWrap/>
        <w:overflowPunct/>
        <w:topLinePunct w:val="0"/>
        <w:autoSpaceDE/>
        <w:autoSpaceDN/>
        <w:bidi w:val="0"/>
        <w:adjustRightInd/>
        <w:snapToGrid/>
        <w:spacing w:line="360" w:lineRule="exact"/>
        <w:ind w:left="-178" w:leftChars="-85" w:right="-313" w:rightChars="-149" w:firstLine="496" w:firstLineChars="207"/>
        <w:textAlignment w:val="auto"/>
        <w:rPr>
          <w:rFonts w:hint="default" w:ascii="Times New Roman" w:hAnsi="Times New Roman" w:eastAsia="方正仿宋_GBK" w:cs="Times New Roman"/>
          <w:b w:val="0"/>
          <w:bCs w:val="0"/>
          <w:sz w:val="24"/>
        </w:rPr>
        <w:sectPr>
          <w:footerReference r:id="rId5" w:type="first"/>
          <w:footerReference r:id="rId3" w:type="default"/>
          <w:footerReference r:id="rId4" w:type="even"/>
          <w:pgSz w:w="11906" w:h="16838"/>
          <w:pgMar w:top="1440" w:right="1800" w:bottom="1440" w:left="1800" w:header="851" w:footer="992" w:gutter="0"/>
          <w:cols w:space="720" w:num="1"/>
          <w:docGrid w:type="lines" w:linePitch="312" w:charSpace="0"/>
        </w:sectPr>
      </w:pPr>
      <w:r>
        <w:rPr>
          <w:rFonts w:hint="default" w:ascii="Times New Roman" w:hAnsi="Times New Roman" w:eastAsia="方正仿宋_GBK" w:cs="Times New Roman"/>
          <w:b w:val="0"/>
          <w:bCs w:val="0"/>
          <w:sz w:val="24"/>
        </w:rPr>
        <w:t>综合评价等第：优秀：90分及以上；良好：75分～89分；合格：60分～74分；尚需努力：60分以下。</w:t>
      </w:r>
    </w:p>
    <w:p>
      <w:pPr>
        <w:spacing w:line="440" w:lineRule="exact"/>
        <w:rPr>
          <w:rFonts w:hint="default" w:ascii="Times New Roman" w:hAnsi="Times New Roman" w:eastAsia="方正黑体_GBK" w:cs="Times New Roman"/>
          <w:b w:val="0"/>
          <w:bCs w:val="0"/>
          <w:i w:val="0"/>
          <w:iCs w:val="0"/>
          <w:sz w:val="32"/>
          <w:szCs w:val="32"/>
          <w:lang w:val="en-US" w:eastAsia="zh-CN"/>
        </w:rPr>
      </w:pPr>
      <w:r>
        <w:rPr>
          <w:rFonts w:hint="default" w:ascii="Times New Roman" w:hAnsi="Times New Roman" w:eastAsia="方正黑体_GBK" w:cs="Times New Roman"/>
          <w:b w:val="0"/>
          <w:bCs w:val="0"/>
          <w:i w:val="0"/>
          <w:iCs w:val="0"/>
          <w:sz w:val="32"/>
          <w:szCs w:val="32"/>
          <w:lang w:val="en-US" w:eastAsia="zh-CN"/>
        </w:rPr>
        <w:t>表2</w:t>
      </w:r>
    </w:p>
    <w:p>
      <w:pPr>
        <w:keepNext w:val="0"/>
        <w:keepLines w:val="0"/>
        <w:pageBreakBefore w:val="0"/>
        <w:widowControl w:val="0"/>
        <w:kinsoku/>
        <w:wordWrap/>
        <w:overflowPunct/>
        <w:topLinePunct w:val="0"/>
        <w:autoSpaceDE/>
        <w:autoSpaceDN/>
        <w:bidi w:val="0"/>
        <w:adjustRightInd/>
        <w:snapToGrid/>
        <w:spacing w:line="400" w:lineRule="exact"/>
        <w:ind w:firstLine="640" w:firstLineChars="200"/>
        <w:textAlignment w:val="auto"/>
        <w:rPr>
          <w:rFonts w:hint="default" w:ascii="Times New Roman" w:hAnsi="Times New Roman" w:eastAsia="方正黑体_GBK" w:cs="Times New Roman"/>
          <w:b w:val="0"/>
          <w:bCs w:val="0"/>
          <w:i w:val="0"/>
          <w:iCs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440" w:firstLineChars="100"/>
        <w:jc w:val="center"/>
        <w:textAlignment w:val="auto"/>
        <w:rPr>
          <w:rFonts w:hint="default" w:ascii="Times New Roman" w:hAnsi="Times New Roman" w:eastAsia="方正小标宋_GBK" w:cs="Times New Roman"/>
          <w:b w:val="0"/>
          <w:bCs w:val="0"/>
          <w:spacing w:val="0"/>
          <w:sz w:val="44"/>
          <w:szCs w:val="44"/>
        </w:rPr>
      </w:pPr>
      <w:r>
        <w:rPr>
          <w:rFonts w:hint="default" w:ascii="Times New Roman" w:hAnsi="Times New Roman" w:eastAsia="方正小标宋_GBK" w:cs="Times New Roman"/>
          <w:b w:val="0"/>
          <w:bCs w:val="0"/>
          <w:spacing w:val="0"/>
          <w:sz w:val="44"/>
          <w:szCs w:val="44"/>
        </w:rPr>
        <w:t>连云区“3+X”教师赋能工程—书法项目</w:t>
      </w:r>
    </w:p>
    <w:p>
      <w:pPr>
        <w:keepNext w:val="0"/>
        <w:keepLines w:val="0"/>
        <w:pageBreakBefore w:val="0"/>
        <w:widowControl w:val="0"/>
        <w:kinsoku/>
        <w:wordWrap/>
        <w:overflowPunct/>
        <w:topLinePunct w:val="0"/>
        <w:autoSpaceDE/>
        <w:autoSpaceDN/>
        <w:bidi w:val="0"/>
        <w:adjustRightInd/>
        <w:snapToGrid/>
        <w:spacing w:line="560" w:lineRule="exact"/>
        <w:ind w:firstLine="440" w:firstLineChars="100"/>
        <w:jc w:val="center"/>
        <w:textAlignment w:val="auto"/>
        <w:rPr>
          <w:rFonts w:hint="default" w:ascii="Times New Roman" w:hAnsi="Times New Roman" w:eastAsia="方正小标宋_GBK" w:cs="Times New Roman"/>
          <w:b w:val="0"/>
          <w:bCs w:val="0"/>
          <w:spacing w:val="0"/>
          <w:sz w:val="44"/>
          <w:szCs w:val="44"/>
        </w:rPr>
      </w:pPr>
      <w:r>
        <w:rPr>
          <w:rFonts w:hint="default" w:ascii="Times New Roman" w:hAnsi="Times New Roman" w:eastAsia="方正小标宋_GBK" w:cs="Times New Roman"/>
          <w:b w:val="0"/>
          <w:bCs w:val="0"/>
          <w:spacing w:val="0"/>
          <w:sz w:val="44"/>
          <w:szCs w:val="44"/>
        </w:rPr>
        <w:t>考核情况统计表</w:t>
      </w:r>
    </w:p>
    <w:p>
      <w:pPr>
        <w:keepNext w:val="0"/>
        <w:keepLines w:val="0"/>
        <w:pageBreakBefore w:val="0"/>
        <w:widowControl w:val="0"/>
        <w:tabs>
          <w:tab w:val="left" w:pos="315"/>
        </w:tabs>
        <w:kinsoku/>
        <w:wordWrap/>
        <w:overflowPunct/>
        <w:topLinePunct w:val="0"/>
        <w:autoSpaceDE/>
        <w:autoSpaceDN/>
        <w:bidi w:val="0"/>
        <w:adjustRightInd/>
        <w:snapToGrid/>
        <w:spacing w:line="240" w:lineRule="exact"/>
        <w:ind w:right="-516" w:rightChars="0"/>
        <w:textAlignment w:val="auto"/>
        <w:rPr>
          <w:rFonts w:hint="default" w:ascii="Times New Roman" w:hAnsi="Times New Roman" w:eastAsia="方正楷体_GBK" w:cs="Times New Roman"/>
          <w:sz w:val="24"/>
          <w:szCs w:val="18"/>
        </w:rPr>
      </w:pPr>
    </w:p>
    <w:p>
      <w:pPr>
        <w:tabs>
          <w:tab w:val="left" w:pos="315"/>
        </w:tabs>
        <w:spacing w:line="600" w:lineRule="exact"/>
        <w:ind w:right="-514" w:rightChars="0"/>
        <w:rPr>
          <w:rFonts w:hint="default" w:ascii="Times New Roman" w:hAnsi="Times New Roman" w:eastAsia="方正楷体_GBK" w:cs="Times New Roman"/>
          <w:sz w:val="24"/>
          <w:szCs w:val="24"/>
          <w:highlight w:val="none"/>
          <w:u w:val="single"/>
          <w:lang w:val="en-US" w:eastAsia="zh-CN"/>
        </w:rPr>
      </w:pPr>
      <w:r>
        <w:rPr>
          <w:rFonts w:hint="default" w:ascii="Times New Roman" w:hAnsi="Times New Roman" w:eastAsia="方正楷体_GBK" w:cs="Times New Roman"/>
          <w:sz w:val="24"/>
          <w:szCs w:val="18"/>
          <w:highlight w:val="none"/>
        </w:rPr>
        <w:t>考核单位：</w:t>
      </w:r>
      <w:r>
        <w:rPr>
          <w:rFonts w:hint="default" w:ascii="Times New Roman" w:hAnsi="Times New Roman" w:eastAsia="方正楷体_GBK" w:cs="Times New Roman"/>
          <w:sz w:val="24"/>
          <w:szCs w:val="18"/>
          <w:highlight w:val="none"/>
          <w:u w:val="single"/>
          <w:lang w:val="en-US" w:eastAsia="zh-CN"/>
        </w:rPr>
        <w:t xml:space="preserve">               </w:t>
      </w:r>
      <w:r>
        <w:rPr>
          <w:rFonts w:hint="default" w:ascii="Times New Roman" w:hAnsi="Times New Roman" w:eastAsia="方正楷体_GBK" w:cs="Times New Roman"/>
          <w:sz w:val="24"/>
          <w:szCs w:val="18"/>
          <w:highlight w:val="none"/>
          <w:u w:val="none"/>
          <w:lang w:val="en-US" w:eastAsia="zh-CN"/>
        </w:rPr>
        <w:t xml:space="preserve">  </w:t>
      </w:r>
      <w:r>
        <w:rPr>
          <w:rFonts w:hint="default" w:ascii="Times New Roman" w:hAnsi="Times New Roman" w:eastAsia="方正楷体_GBK" w:cs="Times New Roman"/>
          <w:sz w:val="24"/>
          <w:szCs w:val="18"/>
          <w:highlight w:val="none"/>
          <w:lang w:eastAsia="zh-CN"/>
        </w:rPr>
        <w:t>填报人</w:t>
      </w:r>
      <w:r>
        <w:rPr>
          <w:rFonts w:hint="default" w:ascii="Times New Roman" w:hAnsi="Times New Roman" w:eastAsia="方正楷体_GBK" w:cs="Times New Roman"/>
          <w:sz w:val="24"/>
          <w:szCs w:val="18"/>
          <w:highlight w:val="none"/>
        </w:rPr>
        <w:t>：</w:t>
      </w:r>
      <w:r>
        <w:rPr>
          <w:rFonts w:hint="default" w:ascii="Times New Roman" w:hAnsi="Times New Roman" w:eastAsia="方正楷体_GBK" w:cs="Times New Roman"/>
          <w:sz w:val="24"/>
          <w:szCs w:val="18"/>
          <w:highlight w:val="none"/>
          <w:u w:val="single"/>
          <w:lang w:val="en-US" w:eastAsia="zh-CN"/>
        </w:rPr>
        <w:t xml:space="preserve">              </w:t>
      </w:r>
      <w:r>
        <w:rPr>
          <w:rFonts w:hint="default" w:ascii="Times New Roman" w:hAnsi="Times New Roman" w:eastAsia="方正楷体_GBK" w:cs="Times New Roman"/>
          <w:sz w:val="24"/>
          <w:szCs w:val="18"/>
          <w:highlight w:val="none"/>
          <w:u w:val="none"/>
          <w:lang w:val="en-US" w:eastAsia="zh-CN"/>
        </w:rPr>
        <w:t xml:space="preserve">  </w:t>
      </w:r>
      <w:r>
        <w:rPr>
          <w:rFonts w:hint="default" w:ascii="Times New Roman" w:hAnsi="Times New Roman" w:eastAsia="方正楷体_GBK" w:cs="Times New Roman"/>
          <w:sz w:val="24"/>
          <w:szCs w:val="18"/>
          <w:highlight w:val="none"/>
        </w:rPr>
        <w:t>考核时间：</w:t>
      </w:r>
      <w:r>
        <w:rPr>
          <w:rFonts w:hint="default" w:ascii="Times New Roman" w:hAnsi="Times New Roman" w:eastAsia="方正楷体_GBK" w:cs="Times New Roman"/>
          <w:sz w:val="24"/>
          <w:szCs w:val="18"/>
          <w:highlight w:val="none"/>
          <w:u w:val="single"/>
          <w:lang w:val="en-US" w:eastAsia="zh-CN"/>
        </w:rPr>
        <w:t xml:space="preserve">             </w:t>
      </w:r>
    </w:p>
    <w:tbl>
      <w:tblPr>
        <w:tblStyle w:val="13"/>
        <w:tblW w:w="9610" w:type="dxa"/>
        <w:jc w:val="center"/>
        <w:tblLayout w:type="fixed"/>
        <w:tblCellMar>
          <w:top w:w="0" w:type="dxa"/>
          <w:left w:w="108" w:type="dxa"/>
          <w:bottom w:w="0" w:type="dxa"/>
          <w:right w:w="108" w:type="dxa"/>
        </w:tblCellMar>
      </w:tblPr>
      <w:tblGrid>
        <w:gridCol w:w="1042"/>
        <w:gridCol w:w="1282"/>
        <w:gridCol w:w="1193"/>
        <w:gridCol w:w="1237"/>
        <w:gridCol w:w="1133"/>
        <w:gridCol w:w="1072"/>
        <w:gridCol w:w="1328"/>
        <w:gridCol w:w="1323"/>
      </w:tblGrid>
      <w:tr>
        <w:tblPrEx>
          <w:tblCellMar>
            <w:top w:w="0" w:type="dxa"/>
            <w:left w:w="108" w:type="dxa"/>
            <w:bottom w:w="0" w:type="dxa"/>
            <w:right w:w="108" w:type="dxa"/>
          </w:tblCellMar>
        </w:tblPrEx>
        <w:trPr>
          <w:trHeight w:val="1054" w:hRule="atLeast"/>
          <w:jc w:val="center"/>
        </w:trPr>
        <w:tc>
          <w:tcPr>
            <w:tcW w:w="542"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黑体_GBK" w:cs="Times New Roman"/>
                <w:b w:val="0"/>
                <w:bCs w:val="0"/>
                <w:sz w:val="24"/>
                <w:szCs w:val="24"/>
                <w:lang w:val="en-US" w:eastAsia="zh-CN"/>
              </w:rPr>
            </w:pPr>
            <w:r>
              <w:rPr>
                <w:rFonts w:hint="default" w:ascii="Times New Roman" w:hAnsi="Times New Roman" w:eastAsia="方正黑体_GBK" w:cs="Times New Roman"/>
                <w:b w:val="0"/>
                <w:bCs w:val="0"/>
                <w:sz w:val="24"/>
                <w:szCs w:val="24"/>
                <w:lang w:val="en-US" w:eastAsia="zh-CN"/>
              </w:rPr>
              <w:t>序号</w:t>
            </w:r>
          </w:p>
        </w:tc>
        <w:tc>
          <w:tcPr>
            <w:tcW w:w="667"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黑体_GBK" w:cs="Times New Roman"/>
                <w:b w:val="0"/>
                <w:bCs w:val="0"/>
                <w:sz w:val="24"/>
                <w:szCs w:val="24"/>
                <w:lang w:val="en-US" w:eastAsia="zh-CN"/>
              </w:rPr>
            </w:pPr>
            <w:r>
              <w:rPr>
                <w:rFonts w:hint="default" w:ascii="Times New Roman" w:hAnsi="Times New Roman" w:eastAsia="方正黑体_GBK" w:cs="Times New Roman"/>
                <w:b w:val="0"/>
                <w:bCs w:val="0"/>
                <w:sz w:val="24"/>
                <w:szCs w:val="24"/>
                <w:lang w:val="en-US" w:eastAsia="zh-CN"/>
              </w:rPr>
              <w:t>教师姓名</w:t>
            </w:r>
          </w:p>
        </w:tc>
        <w:tc>
          <w:tcPr>
            <w:tcW w:w="620"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黑体_GBK" w:cs="Times New Roman"/>
                <w:b w:val="0"/>
                <w:bCs w:val="0"/>
                <w:sz w:val="24"/>
                <w:szCs w:val="24"/>
                <w:lang w:val="en-US" w:eastAsia="zh-CN"/>
              </w:rPr>
            </w:pPr>
            <w:r>
              <w:rPr>
                <w:rFonts w:hint="default" w:ascii="Times New Roman" w:hAnsi="Times New Roman" w:eastAsia="方正黑体_GBK" w:cs="Times New Roman"/>
                <w:b w:val="0"/>
                <w:bCs w:val="0"/>
                <w:sz w:val="24"/>
                <w:szCs w:val="24"/>
                <w:lang w:val="en-US" w:eastAsia="zh-CN"/>
              </w:rPr>
              <w:t>出生年月</w:t>
            </w:r>
          </w:p>
        </w:tc>
        <w:tc>
          <w:tcPr>
            <w:tcW w:w="643"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黑体_GBK" w:cs="Times New Roman"/>
                <w:b w:val="0"/>
                <w:bCs w:val="0"/>
                <w:sz w:val="24"/>
                <w:szCs w:val="24"/>
                <w:lang w:val="en-US" w:eastAsia="zh-CN"/>
              </w:rPr>
            </w:pPr>
            <w:r>
              <w:rPr>
                <w:rFonts w:hint="default" w:ascii="Times New Roman" w:hAnsi="Times New Roman" w:eastAsia="方正黑体_GBK" w:cs="Times New Roman"/>
                <w:b w:val="0"/>
                <w:bCs w:val="0"/>
                <w:sz w:val="24"/>
                <w:szCs w:val="24"/>
                <w:lang w:val="en-US" w:eastAsia="zh-CN"/>
              </w:rPr>
              <w:t>任教学科</w:t>
            </w:r>
          </w:p>
        </w:tc>
        <w:tc>
          <w:tcPr>
            <w:tcW w:w="589"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黑体_GBK" w:cs="Times New Roman"/>
                <w:b w:val="0"/>
                <w:bCs w:val="0"/>
                <w:sz w:val="24"/>
                <w:szCs w:val="24"/>
                <w:lang w:val="en-US" w:eastAsia="zh-CN"/>
              </w:rPr>
            </w:pPr>
            <w:r>
              <w:rPr>
                <w:rFonts w:hint="default" w:ascii="Times New Roman" w:hAnsi="Times New Roman" w:eastAsia="方正黑体_GBK" w:cs="Times New Roman"/>
                <w:b w:val="0"/>
                <w:bCs w:val="0"/>
                <w:sz w:val="24"/>
                <w:szCs w:val="24"/>
                <w:lang w:val="en-US" w:eastAsia="zh-CN"/>
              </w:rPr>
              <w:t>职务</w:t>
            </w:r>
          </w:p>
        </w:tc>
        <w:tc>
          <w:tcPr>
            <w:tcW w:w="557"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黑体_GBK" w:cs="Times New Roman"/>
                <w:b w:val="0"/>
                <w:bCs w:val="0"/>
                <w:sz w:val="24"/>
                <w:szCs w:val="24"/>
                <w:lang w:val="en-US" w:eastAsia="zh-CN"/>
              </w:rPr>
            </w:pPr>
            <w:r>
              <w:rPr>
                <w:rFonts w:hint="default" w:ascii="Times New Roman" w:hAnsi="Times New Roman" w:eastAsia="方正黑体_GBK" w:cs="Times New Roman"/>
                <w:b w:val="0"/>
                <w:bCs w:val="0"/>
                <w:sz w:val="24"/>
                <w:szCs w:val="24"/>
                <w:lang w:val="en-US" w:eastAsia="zh-CN"/>
              </w:rPr>
              <w:t>类别</w:t>
            </w:r>
          </w:p>
        </w:tc>
        <w:tc>
          <w:tcPr>
            <w:tcW w:w="690"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黑体_GBK" w:cs="Times New Roman"/>
                <w:b w:val="0"/>
                <w:bCs w:val="0"/>
                <w:sz w:val="24"/>
                <w:szCs w:val="24"/>
                <w:lang w:val="en-US" w:eastAsia="zh-CN"/>
              </w:rPr>
            </w:pPr>
            <w:r>
              <w:rPr>
                <w:rFonts w:hint="default" w:ascii="Times New Roman" w:hAnsi="Times New Roman" w:eastAsia="方正黑体_GBK" w:cs="Times New Roman"/>
                <w:b w:val="0"/>
                <w:bCs w:val="0"/>
                <w:sz w:val="24"/>
                <w:szCs w:val="24"/>
                <w:lang w:val="en-US" w:eastAsia="zh-CN"/>
              </w:rPr>
              <w:t>作品名称</w:t>
            </w:r>
          </w:p>
        </w:tc>
        <w:tc>
          <w:tcPr>
            <w:tcW w:w="68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黑体_GBK" w:cs="Times New Roman"/>
                <w:b w:val="0"/>
                <w:bCs w:val="0"/>
                <w:sz w:val="24"/>
                <w:szCs w:val="24"/>
                <w:lang w:val="en-US" w:eastAsia="zh-CN"/>
              </w:rPr>
            </w:pPr>
            <w:r>
              <w:rPr>
                <w:rFonts w:hint="default" w:ascii="Times New Roman" w:hAnsi="Times New Roman" w:eastAsia="方正黑体_GBK" w:cs="Times New Roman"/>
                <w:b w:val="0"/>
                <w:bCs w:val="0"/>
                <w:sz w:val="24"/>
                <w:szCs w:val="24"/>
                <w:lang w:val="en-US" w:eastAsia="zh-CN"/>
              </w:rPr>
              <w:t>考核成绩</w:t>
            </w:r>
          </w:p>
        </w:tc>
      </w:tr>
      <w:tr>
        <w:tblPrEx>
          <w:tblCellMar>
            <w:top w:w="0" w:type="dxa"/>
            <w:left w:w="108" w:type="dxa"/>
            <w:bottom w:w="0" w:type="dxa"/>
            <w:right w:w="108" w:type="dxa"/>
          </w:tblCellMar>
        </w:tblPrEx>
        <w:trPr>
          <w:trHeight w:val="1054" w:hRule="atLeast"/>
          <w:jc w:val="center"/>
        </w:trPr>
        <w:tc>
          <w:tcPr>
            <w:tcW w:w="542"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b w:val="0"/>
                <w:bCs w:val="0"/>
                <w:sz w:val="24"/>
                <w:szCs w:val="24"/>
                <w:lang w:val="en-US" w:eastAsia="zh-CN"/>
              </w:rPr>
            </w:pPr>
            <w:r>
              <w:rPr>
                <w:rFonts w:hint="default" w:ascii="Times New Roman" w:hAnsi="Times New Roman" w:eastAsia="宋体" w:cs="Times New Roman"/>
                <w:b w:val="0"/>
                <w:bCs w:val="0"/>
                <w:sz w:val="24"/>
                <w:szCs w:val="24"/>
                <w:lang w:val="en-US" w:eastAsia="zh-CN"/>
              </w:rPr>
              <w:t>1</w:t>
            </w:r>
          </w:p>
        </w:tc>
        <w:tc>
          <w:tcPr>
            <w:tcW w:w="667"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b w:val="0"/>
                <w:bCs w:val="0"/>
                <w:sz w:val="24"/>
                <w:szCs w:val="24"/>
                <w:lang w:val="en-US" w:eastAsia="zh-CN"/>
              </w:rPr>
            </w:pPr>
          </w:p>
        </w:tc>
        <w:tc>
          <w:tcPr>
            <w:tcW w:w="620"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b w:val="0"/>
                <w:bCs w:val="0"/>
                <w:sz w:val="24"/>
                <w:szCs w:val="24"/>
                <w:lang w:val="en-US" w:eastAsia="zh-CN"/>
              </w:rPr>
            </w:pPr>
          </w:p>
        </w:tc>
        <w:tc>
          <w:tcPr>
            <w:tcW w:w="643"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b w:val="0"/>
                <w:bCs w:val="0"/>
                <w:sz w:val="24"/>
                <w:szCs w:val="24"/>
                <w:lang w:val="en-US" w:eastAsia="zh-CN"/>
              </w:rPr>
            </w:pPr>
          </w:p>
        </w:tc>
        <w:tc>
          <w:tcPr>
            <w:tcW w:w="589"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b w:val="0"/>
                <w:bCs w:val="0"/>
                <w:sz w:val="24"/>
                <w:szCs w:val="24"/>
                <w:lang w:val="en-US" w:eastAsia="zh-CN"/>
              </w:rPr>
            </w:pPr>
          </w:p>
        </w:tc>
        <w:tc>
          <w:tcPr>
            <w:tcW w:w="557"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b w:val="0"/>
                <w:bCs w:val="0"/>
                <w:sz w:val="24"/>
                <w:szCs w:val="24"/>
                <w:lang w:val="en-US" w:eastAsia="zh-CN"/>
              </w:rPr>
            </w:pPr>
          </w:p>
        </w:tc>
        <w:tc>
          <w:tcPr>
            <w:tcW w:w="690"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b w:val="0"/>
                <w:bCs w:val="0"/>
                <w:sz w:val="24"/>
                <w:szCs w:val="24"/>
                <w:lang w:val="en-US" w:eastAsia="zh-CN"/>
              </w:rPr>
            </w:pPr>
          </w:p>
        </w:tc>
        <w:tc>
          <w:tcPr>
            <w:tcW w:w="68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b w:val="0"/>
                <w:bCs w:val="0"/>
                <w:sz w:val="24"/>
                <w:szCs w:val="24"/>
                <w:lang w:val="en-US" w:eastAsia="zh-CN"/>
              </w:rPr>
            </w:pPr>
          </w:p>
        </w:tc>
      </w:tr>
      <w:tr>
        <w:tblPrEx>
          <w:tblCellMar>
            <w:top w:w="0" w:type="dxa"/>
            <w:left w:w="108" w:type="dxa"/>
            <w:bottom w:w="0" w:type="dxa"/>
            <w:right w:w="108" w:type="dxa"/>
          </w:tblCellMar>
        </w:tblPrEx>
        <w:trPr>
          <w:trHeight w:val="1054" w:hRule="atLeast"/>
          <w:jc w:val="center"/>
        </w:trPr>
        <w:tc>
          <w:tcPr>
            <w:tcW w:w="542"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b w:val="0"/>
                <w:bCs w:val="0"/>
                <w:sz w:val="24"/>
                <w:szCs w:val="24"/>
                <w:lang w:val="en-US" w:eastAsia="zh-CN"/>
              </w:rPr>
            </w:pPr>
            <w:r>
              <w:rPr>
                <w:rFonts w:hint="default" w:ascii="Times New Roman" w:hAnsi="Times New Roman" w:eastAsia="宋体" w:cs="Times New Roman"/>
                <w:b w:val="0"/>
                <w:bCs w:val="0"/>
                <w:sz w:val="24"/>
                <w:szCs w:val="24"/>
                <w:lang w:val="en-US" w:eastAsia="zh-CN"/>
              </w:rPr>
              <w:t>2</w:t>
            </w:r>
          </w:p>
        </w:tc>
        <w:tc>
          <w:tcPr>
            <w:tcW w:w="667"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b w:val="0"/>
                <w:bCs w:val="0"/>
                <w:sz w:val="24"/>
                <w:szCs w:val="24"/>
                <w:lang w:val="en-US" w:eastAsia="zh-CN"/>
              </w:rPr>
            </w:pPr>
          </w:p>
        </w:tc>
        <w:tc>
          <w:tcPr>
            <w:tcW w:w="620"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b w:val="0"/>
                <w:bCs w:val="0"/>
                <w:sz w:val="24"/>
                <w:szCs w:val="24"/>
                <w:lang w:val="en-US" w:eastAsia="zh-CN"/>
              </w:rPr>
            </w:pPr>
          </w:p>
        </w:tc>
        <w:tc>
          <w:tcPr>
            <w:tcW w:w="643"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b w:val="0"/>
                <w:bCs w:val="0"/>
                <w:sz w:val="24"/>
                <w:szCs w:val="24"/>
                <w:lang w:val="en-US" w:eastAsia="zh-CN"/>
              </w:rPr>
            </w:pPr>
          </w:p>
        </w:tc>
        <w:tc>
          <w:tcPr>
            <w:tcW w:w="589"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b w:val="0"/>
                <w:bCs w:val="0"/>
                <w:sz w:val="24"/>
                <w:szCs w:val="24"/>
                <w:lang w:val="en-US" w:eastAsia="zh-CN"/>
              </w:rPr>
            </w:pPr>
          </w:p>
        </w:tc>
        <w:tc>
          <w:tcPr>
            <w:tcW w:w="557"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b w:val="0"/>
                <w:bCs w:val="0"/>
                <w:sz w:val="24"/>
                <w:szCs w:val="24"/>
                <w:lang w:val="en-US" w:eastAsia="zh-CN"/>
              </w:rPr>
            </w:pPr>
          </w:p>
        </w:tc>
        <w:tc>
          <w:tcPr>
            <w:tcW w:w="690"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b w:val="0"/>
                <w:bCs w:val="0"/>
                <w:sz w:val="24"/>
                <w:szCs w:val="24"/>
                <w:lang w:val="en-US" w:eastAsia="zh-CN"/>
              </w:rPr>
            </w:pPr>
          </w:p>
        </w:tc>
        <w:tc>
          <w:tcPr>
            <w:tcW w:w="68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b w:val="0"/>
                <w:bCs w:val="0"/>
                <w:sz w:val="24"/>
                <w:szCs w:val="24"/>
                <w:lang w:val="en-US" w:eastAsia="zh-CN"/>
              </w:rPr>
            </w:pPr>
          </w:p>
        </w:tc>
      </w:tr>
      <w:tr>
        <w:tblPrEx>
          <w:tblCellMar>
            <w:top w:w="0" w:type="dxa"/>
            <w:left w:w="108" w:type="dxa"/>
            <w:bottom w:w="0" w:type="dxa"/>
            <w:right w:w="108" w:type="dxa"/>
          </w:tblCellMar>
        </w:tblPrEx>
        <w:trPr>
          <w:trHeight w:val="1054" w:hRule="atLeast"/>
          <w:jc w:val="center"/>
        </w:trPr>
        <w:tc>
          <w:tcPr>
            <w:tcW w:w="542"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b w:val="0"/>
                <w:bCs w:val="0"/>
                <w:sz w:val="24"/>
                <w:szCs w:val="24"/>
                <w:lang w:val="en-US" w:eastAsia="zh-CN"/>
              </w:rPr>
            </w:pPr>
            <w:r>
              <w:rPr>
                <w:rFonts w:hint="default" w:ascii="Times New Roman" w:hAnsi="Times New Roman" w:eastAsia="宋体" w:cs="Times New Roman"/>
                <w:b w:val="0"/>
                <w:bCs w:val="0"/>
                <w:sz w:val="24"/>
                <w:szCs w:val="24"/>
                <w:lang w:val="en-US" w:eastAsia="zh-CN"/>
              </w:rPr>
              <w:t>3</w:t>
            </w:r>
          </w:p>
        </w:tc>
        <w:tc>
          <w:tcPr>
            <w:tcW w:w="667"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b w:val="0"/>
                <w:bCs w:val="0"/>
                <w:sz w:val="24"/>
                <w:szCs w:val="24"/>
                <w:lang w:val="en-US" w:eastAsia="zh-CN"/>
              </w:rPr>
            </w:pPr>
          </w:p>
        </w:tc>
        <w:tc>
          <w:tcPr>
            <w:tcW w:w="620"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b w:val="0"/>
                <w:bCs w:val="0"/>
                <w:sz w:val="24"/>
                <w:szCs w:val="24"/>
                <w:lang w:val="en-US" w:eastAsia="zh-CN"/>
              </w:rPr>
            </w:pPr>
          </w:p>
        </w:tc>
        <w:tc>
          <w:tcPr>
            <w:tcW w:w="643"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b w:val="0"/>
                <w:bCs w:val="0"/>
                <w:sz w:val="24"/>
                <w:szCs w:val="24"/>
                <w:lang w:val="en-US" w:eastAsia="zh-CN"/>
              </w:rPr>
            </w:pPr>
          </w:p>
        </w:tc>
        <w:tc>
          <w:tcPr>
            <w:tcW w:w="589"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b w:val="0"/>
                <w:bCs w:val="0"/>
                <w:sz w:val="24"/>
                <w:szCs w:val="24"/>
                <w:lang w:val="en-US" w:eastAsia="zh-CN"/>
              </w:rPr>
            </w:pPr>
          </w:p>
        </w:tc>
        <w:tc>
          <w:tcPr>
            <w:tcW w:w="557"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b w:val="0"/>
                <w:bCs w:val="0"/>
                <w:sz w:val="24"/>
                <w:szCs w:val="24"/>
                <w:lang w:val="en-US" w:eastAsia="zh-CN"/>
              </w:rPr>
            </w:pPr>
          </w:p>
        </w:tc>
        <w:tc>
          <w:tcPr>
            <w:tcW w:w="690"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b w:val="0"/>
                <w:bCs w:val="0"/>
                <w:sz w:val="24"/>
                <w:szCs w:val="24"/>
                <w:lang w:val="en-US" w:eastAsia="zh-CN"/>
              </w:rPr>
            </w:pPr>
          </w:p>
        </w:tc>
        <w:tc>
          <w:tcPr>
            <w:tcW w:w="68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b w:val="0"/>
                <w:bCs w:val="0"/>
                <w:sz w:val="24"/>
                <w:szCs w:val="24"/>
                <w:lang w:val="en-US" w:eastAsia="zh-CN"/>
              </w:rPr>
            </w:pPr>
          </w:p>
        </w:tc>
      </w:tr>
    </w:tbl>
    <w:p>
      <w:pPr>
        <w:keepNext w:val="0"/>
        <w:keepLines w:val="0"/>
        <w:pageBreakBefore w:val="0"/>
        <w:widowControl w:val="0"/>
        <w:kinsoku/>
        <w:wordWrap/>
        <w:overflowPunct/>
        <w:topLinePunct w:val="0"/>
        <w:autoSpaceDE/>
        <w:autoSpaceDN/>
        <w:bidi w:val="0"/>
        <w:adjustRightInd/>
        <w:snapToGrid/>
        <w:spacing w:line="360" w:lineRule="exact"/>
        <w:ind w:left="-420" w:leftChars="-200" w:firstLine="0" w:firstLineChars="0"/>
        <w:textAlignment w:val="auto"/>
        <w:rPr>
          <w:rFonts w:hint="default" w:ascii="Times New Roman" w:hAnsi="Times New Roman" w:eastAsia="方正仿宋_GBK" w:cs="Times New Roman"/>
          <w:b w:val="0"/>
          <w:bCs w:val="0"/>
          <w:sz w:val="24"/>
          <w:szCs w:val="22"/>
        </w:rPr>
      </w:pPr>
      <w:r>
        <w:rPr>
          <w:rFonts w:hint="default" w:ascii="Times New Roman" w:hAnsi="Times New Roman" w:eastAsia="方正仿宋_GBK" w:cs="Times New Roman"/>
          <w:b w:val="0"/>
          <w:bCs w:val="0"/>
          <w:sz w:val="24"/>
          <w:szCs w:val="22"/>
        </w:rPr>
        <w:t>备注：</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Chars="-200" w:right="-512" w:rightChars="-244" w:firstLine="480" w:firstLineChars="200"/>
        <w:textAlignment w:val="auto"/>
        <w:rPr>
          <w:rFonts w:hint="default" w:ascii="Times New Roman" w:hAnsi="Times New Roman" w:eastAsia="方正仿宋_GBK" w:cs="Times New Roman"/>
          <w:b w:val="0"/>
          <w:bCs w:val="0"/>
          <w:sz w:val="24"/>
          <w:szCs w:val="22"/>
        </w:rPr>
      </w:pPr>
      <w:r>
        <w:rPr>
          <w:rFonts w:hint="default" w:ascii="Times New Roman" w:hAnsi="Times New Roman" w:eastAsia="方正仿宋_GBK" w:cs="Times New Roman"/>
          <w:b w:val="0"/>
          <w:bCs w:val="0"/>
          <w:sz w:val="24"/>
          <w:szCs w:val="22"/>
          <w:lang w:val="en-US" w:eastAsia="zh-CN"/>
        </w:rPr>
        <w:t>1.</w:t>
      </w:r>
      <w:r>
        <w:rPr>
          <w:rFonts w:hint="default" w:ascii="Times New Roman" w:hAnsi="Times New Roman" w:eastAsia="方正仿宋_GBK" w:cs="Times New Roman"/>
          <w:b w:val="0"/>
          <w:bCs w:val="0"/>
          <w:sz w:val="24"/>
          <w:szCs w:val="22"/>
        </w:rPr>
        <w:t>本表中</w:t>
      </w:r>
      <w:r>
        <w:rPr>
          <w:rFonts w:hint="default" w:ascii="Times New Roman" w:hAnsi="Times New Roman" w:eastAsia="方正仿宋_GBK" w:cs="Times New Roman"/>
          <w:b w:val="0"/>
          <w:bCs w:val="0"/>
          <w:sz w:val="24"/>
          <w:szCs w:val="22"/>
          <w:lang w:eastAsia="zh-CN"/>
        </w:rPr>
        <w:t>“</w:t>
      </w:r>
      <w:r>
        <w:rPr>
          <w:rFonts w:hint="default" w:ascii="Times New Roman" w:hAnsi="Times New Roman" w:eastAsia="方正仿宋_GBK" w:cs="Times New Roman"/>
          <w:b w:val="0"/>
          <w:bCs w:val="0"/>
          <w:sz w:val="24"/>
          <w:szCs w:val="22"/>
        </w:rPr>
        <w:t>职务</w:t>
      </w:r>
      <w:r>
        <w:rPr>
          <w:rFonts w:hint="default" w:ascii="Times New Roman" w:hAnsi="Times New Roman" w:eastAsia="方正仿宋_GBK" w:cs="Times New Roman"/>
          <w:b w:val="0"/>
          <w:bCs w:val="0"/>
          <w:sz w:val="24"/>
          <w:szCs w:val="22"/>
          <w:lang w:eastAsia="zh-CN"/>
        </w:rPr>
        <w:t>”</w:t>
      </w:r>
      <w:r>
        <w:rPr>
          <w:rFonts w:hint="default" w:ascii="Times New Roman" w:hAnsi="Times New Roman" w:eastAsia="方正仿宋_GBK" w:cs="Times New Roman"/>
          <w:b w:val="0"/>
          <w:bCs w:val="0"/>
          <w:sz w:val="24"/>
          <w:szCs w:val="22"/>
          <w:highlight w:val="none"/>
        </w:rPr>
        <w:t>填</w:t>
      </w:r>
      <w:r>
        <w:rPr>
          <w:rFonts w:hint="default" w:ascii="Times New Roman" w:hAnsi="Times New Roman" w:eastAsia="方正仿宋_GBK" w:cs="Times New Roman"/>
          <w:b w:val="0"/>
          <w:bCs w:val="0"/>
          <w:sz w:val="24"/>
          <w:szCs w:val="22"/>
          <w:highlight w:val="none"/>
          <w:lang w:eastAsia="zh-CN"/>
        </w:rPr>
        <w:t>写</w:t>
      </w:r>
      <w:r>
        <w:rPr>
          <w:rFonts w:hint="default" w:ascii="Times New Roman" w:hAnsi="Times New Roman" w:eastAsia="方正仿宋_GBK" w:cs="Times New Roman"/>
          <w:b w:val="0"/>
          <w:bCs w:val="0"/>
          <w:sz w:val="24"/>
          <w:szCs w:val="22"/>
        </w:rPr>
        <w:t>教师或在本单位实际担任的职务；</w:t>
      </w:r>
      <w:r>
        <w:rPr>
          <w:rFonts w:hint="default" w:ascii="Times New Roman" w:hAnsi="Times New Roman" w:eastAsia="方正仿宋_GBK" w:cs="Times New Roman"/>
          <w:b w:val="0"/>
          <w:bCs w:val="0"/>
          <w:sz w:val="24"/>
          <w:szCs w:val="22"/>
          <w:lang w:eastAsia="zh-CN"/>
        </w:rPr>
        <w:t>“</w:t>
      </w:r>
      <w:r>
        <w:rPr>
          <w:rFonts w:hint="default" w:ascii="Times New Roman" w:hAnsi="Times New Roman" w:eastAsia="方正仿宋_GBK" w:cs="Times New Roman"/>
          <w:b w:val="0"/>
          <w:bCs w:val="0"/>
          <w:sz w:val="24"/>
          <w:szCs w:val="22"/>
        </w:rPr>
        <w:t>类别</w:t>
      </w:r>
      <w:r>
        <w:rPr>
          <w:rFonts w:hint="default" w:ascii="Times New Roman" w:hAnsi="Times New Roman" w:eastAsia="方正仿宋_GBK" w:cs="Times New Roman"/>
          <w:b w:val="0"/>
          <w:bCs w:val="0"/>
          <w:sz w:val="24"/>
          <w:szCs w:val="22"/>
          <w:lang w:eastAsia="zh-CN"/>
        </w:rPr>
        <w:t>”</w:t>
      </w:r>
      <w:r>
        <w:rPr>
          <w:rFonts w:hint="default" w:ascii="Times New Roman" w:hAnsi="Times New Roman" w:eastAsia="方正仿宋_GBK" w:cs="Times New Roman"/>
          <w:b w:val="0"/>
          <w:bCs w:val="0"/>
          <w:sz w:val="24"/>
          <w:szCs w:val="22"/>
        </w:rPr>
        <w:t>可以填写硬笔、粉笔字、软笔。</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Chars="-200" w:firstLine="480" w:firstLineChars="200"/>
        <w:textAlignment w:val="auto"/>
        <w:rPr>
          <w:rFonts w:hint="default" w:ascii="Times New Roman" w:hAnsi="Times New Roman" w:eastAsia="方正仿宋_GBK" w:cs="Times New Roman"/>
          <w:b w:val="0"/>
          <w:bCs w:val="0"/>
          <w:sz w:val="24"/>
          <w:szCs w:val="22"/>
        </w:rPr>
      </w:pPr>
      <w:r>
        <w:rPr>
          <w:rFonts w:hint="default" w:ascii="Times New Roman" w:hAnsi="Times New Roman" w:eastAsia="方正仿宋_GBK" w:cs="Times New Roman"/>
          <w:b w:val="0"/>
          <w:bCs w:val="0"/>
          <w:sz w:val="24"/>
          <w:szCs w:val="22"/>
        </w:rPr>
        <w:t>2.学校考核填写：优秀、良好、合格、尚需努力。</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Times New Roman" w:hAnsi="Times New Roman" w:eastAsia="方正仿宋_GBK" w:cs="Times New Roman"/>
          <w:b w:val="0"/>
          <w:bCs w:val="0"/>
          <w:sz w:val="24"/>
          <w:szCs w:val="22"/>
          <w:lang w:val="en-US" w:eastAsia="zh-CN"/>
        </w:rPr>
      </w:pPr>
    </w:p>
    <w:p>
      <w:pPr>
        <w:ind w:firstLine="643" w:firstLineChars="200"/>
        <w:rPr>
          <w:rFonts w:hint="default" w:ascii="Times New Roman" w:hAnsi="Times New Roman" w:cs="Times New Roman"/>
          <w:b/>
          <w:bCs/>
          <w:sz w:val="32"/>
          <w:szCs w:val="40"/>
          <w:lang w:val="en-US" w:eastAsia="zh-CN"/>
        </w:rPr>
      </w:pPr>
    </w:p>
    <w:p>
      <w:pPr>
        <w:spacing w:before="156" w:beforeLines="50" w:line="320" w:lineRule="exact"/>
        <w:rPr>
          <w:rFonts w:hint="default" w:ascii="Times New Roman" w:hAnsi="Times New Roman" w:cs="Times New Roman"/>
          <w:b/>
          <w:bCs/>
          <w:sz w:val="32"/>
          <w:szCs w:val="40"/>
          <w:lang w:val="en-US" w:eastAsia="zh-CN"/>
        </w:rPr>
      </w:pPr>
    </w:p>
    <w:p>
      <w:pPr>
        <w:ind w:firstLine="643" w:firstLineChars="200"/>
        <w:rPr>
          <w:rFonts w:hint="default" w:ascii="Times New Roman" w:hAnsi="Times New Roman" w:cs="Times New Roman"/>
          <w:b/>
          <w:bCs/>
          <w:sz w:val="32"/>
          <w:szCs w:val="40"/>
          <w:lang w:val="en-US" w:eastAsia="zh-CN"/>
        </w:rPr>
      </w:pPr>
    </w:p>
    <w:p>
      <w:pPr>
        <w:ind w:firstLine="643" w:firstLineChars="200"/>
        <w:rPr>
          <w:rFonts w:hint="default" w:ascii="Times New Roman" w:hAnsi="Times New Roman" w:cs="Times New Roman"/>
          <w:b/>
          <w:bCs/>
          <w:sz w:val="32"/>
          <w:szCs w:val="40"/>
          <w:lang w:val="en-US" w:eastAsia="zh-CN"/>
        </w:rPr>
      </w:pPr>
    </w:p>
    <w:p>
      <w:pPr>
        <w:ind w:firstLine="643" w:firstLineChars="200"/>
        <w:rPr>
          <w:rFonts w:hint="default" w:ascii="Times New Roman" w:hAnsi="Times New Roman" w:cs="Times New Roman"/>
          <w:b/>
          <w:bCs/>
          <w:sz w:val="32"/>
          <w:szCs w:val="40"/>
          <w:lang w:val="en-US" w:eastAsia="zh-CN"/>
        </w:rPr>
      </w:pPr>
    </w:p>
    <w:p>
      <w:pPr>
        <w:ind w:firstLine="643" w:firstLineChars="200"/>
        <w:rPr>
          <w:rFonts w:hint="default" w:ascii="Times New Roman" w:hAnsi="Times New Roman" w:cs="Times New Roman"/>
          <w:b/>
          <w:bCs/>
          <w:sz w:val="32"/>
          <w:szCs w:val="40"/>
          <w:lang w:val="en-US" w:eastAsia="zh-CN"/>
        </w:rPr>
      </w:pPr>
    </w:p>
    <w:p>
      <w:pPr>
        <w:spacing w:line="440" w:lineRule="exact"/>
        <w:ind w:firstLine="482" w:firstLineChars="200"/>
        <w:rPr>
          <w:rFonts w:hint="default" w:ascii="Times New Roman" w:hAnsi="Times New Roman" w:eastAsia="宋体" w:cs="Times New Roman"/>
          <w:b/>
          <w:bCs/>
          <w:sz w:val="24"/>
          <w:szCs w:val="24"/>
          <w:lang w:val="en-US" w:eastAsia="zh-CN"/>
        </w:rPr>
      </w:pPr>
    </w:p>
    <w:p>
      <w:pPr>
        <w:spacing w:line="440" w:lineRule="exact"/>
        <w:ind w:firstLine="482" w:firstLineChars="200"/>
        <w:rPr>
          <w:rFonts w:hint="default" w:ascii="Times New Roman" w:hAnsi="Times New Roman" w:eastAsia="宋体" w:cs="Times New Roman"/>
          <w:b/>
          <w:bCs/>
          <w:sz w:val="24"/>
          <w:szCs w:val="24"/>
          <w:lang w:val="en-US" w:eastAsia="zh-CN"/>
        </w:rPr>
      </w:pPr>
    </w:p>
    <w:p>
      <w:pPr>
        <w:spacing w:line="440" w:lineRule="exact"/>
        <w:ind w:firstLine="482" w:firstLineChars="200"/>
        <w:rPr>
          <w:rFonts w:hint="default" w:ascii="Times New Roman" w:hAnsi="Times New Roman" w:eastAsia="宋体" w:cs="Times New Roman"/>
          <w:b/>
          <w:bCs/>
          <w:sz w:val="24"/>
          <w:szCs w:val="24"/>
          <w:lang w:val="en-US" w:eastAsia="zh-CN"/>
        </w:rPr>
      </w:pPr>
    </w:p>
    <w:p>
      <w:pPr>
        <w:spacing w:line="440" w:lineRule="exact"/>
        <w:rPr>
          <w:rFonts w:hint="default" w:ascii="Times New Roman" w:hAnsi="Times New Roman" w:eastAsia="方正黑体_GBK" w:cs="Times New Roman"/>
          <w:b w:val="0"/>
          <w:bCs w:val="0"/>
          <w:sz w:val="32"/>
          <w:szCs w:val="32"/>
          <w:lang w:val="en-US" w:eastAsia="zh-CN"/>
        </w:rPr>
      </w:pPr>
      <w:r>
        <w:rPr>
          <w:rFonts w:hint="default" w:ascii="Times New Roman" w:hAnsi="Times New Roman" w:eastAsia="方正黑体_GBK" w:cs="Times New Roman"/>
          <w:b w:val="0"/>
          <w:bCs w:val="0"/>
          <w:sz w:val="32"/>
          <w:szCs w:val="32"/>
          <w:lang w:val="en-US" w:eastAsia="zh-CN"/>
        </w:rPr>
        <w:t>表3</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rPr>
          <w:rFonts w:hint="default" w:ascii="Times New Roman" w:hAnsi="Times New Roman" w:eastAsia="宋体" w:cs="Times New Roman"/>
          <w:b/>
          <w:bCs/>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440" w:firstLineChars="100"/>
        <w:jc w:val="center"/>
        <w:textAlignment w:val="auto"/>
        <w:rPr>
          <w:rFonts w:hint="default" w:ascii="Times New Roman" w:hAnsi="Times New Roman" w:eastAsia="方正小标宋_GBK" w:cs="Times New Roman"/>
          <w:b w:val="0"/>
          <w:bCs w:val="0"/>
          <w:spacing w:val="0"/>
          <w:sz w:val="44"/>
          <w:szCs w:val="44"/>
          <w:lang w:val="en-US" w:eastAsia="zh-CN"/>
        </w:rPr>
      </w:pPr>
      <w:r>
        <w:rPr>
          <w:rFonts w:hint="default" w:ascii="Times New Roman" w:hAnsi="Times New Roman" w:eastAsia="方正小标宋_GBK" w:cs="Times New Roman"/>
          <w:b w:val="0"/>
          <w:bCs w:val="0"/>
          <w:spacing w:val="0"/>
          <w:sz w:val="44"/>
          <w:szCs w:val="44"/>
          <w:lang w:val="en-US" w:eastAsia="zh-CN"/>
        </w:rPr>
        <w:t>连云区“3+X”教师赋能工程—写作项目</w:t>
      </w:r>
    </w:p>
    <w:p>
      <w:pPr>
        <w:keepNext w:val="0"/>
        <w:keepLines w:val="0"/>
        <w:pageBreakBefore w:val="0"/>
        <w:widowControl w:val="0"/>
        <w:kinsoku/>
        <w:wordWrap/>
        <w:overflowPunct/>
        <w:topLinePunct w:val="0"/>
        <w:autoSpaceDE/>
        <w:autoSpaceDN/>
        <w:bidi w:val="0"/>
        <w:adjustRightInd/>
        <w:snapToGrid/>
        <w:spacing w:line="560" w:lineRule="exact"/>
        <w:ind w:firstLine="440" w:firstLineChars="100"/>
        <w:jc w:val="center"/>
        <w:textAlignment w:val="auto"/>
        <w:rPr>
          <w:rFonts w:hint="default" w:ascii="Times New Roman" w:hAnsi="Times New Roman" w:eastAsia="方正小标宋_GBK" w:cs="Times New Roman"/>
          <w:b w:val="0"/>
          <w:bCs w:val="0"/>
          <w:spacing w:val="0"/>
          <w:sz w:val="44"/>
          <w:szCs w:val="44"/>
          <w:lang w:val="en-US" w:eastAsia="zh-CN"/>
        </w:rPr>
      </w:pPr>
      <w:r>
        <w:rPr>
          <w:rFonts w:hint="default" w:ascii="Times New Roman" w:hAnsi="Times New Roman" w:eastAsia="方正小标宋_GBK" w:cs="Times New Roman"/>
          <w:b w:val="0"/>
          <w:bCs w:val="0"/>
          <w:spacing w:val="0"/>
          <w:sz w:val="44"/>
          <w:szCs w:val="44"/>
          <w:lang w:val="en-US" w:eastAsia="zh-CN"/>
        </w:rPr>
        <w:t>考核评分表</w:t>
      </w:r>
    </w:p>
    <w:p>
      <w:pPr>
        <w:keepNext w:val="0"/>
        <w:keepLines w:val="0"/>
        <w:pageBreakBefore w:val="0"/>
        <w:widowControl w:val="0"/>
        <w:kinsoku/>
        <w:wordWrap/>
        <w:overflowPunct/>
        <w:topLinePunct w:val="0"/>
        <w:autoSpaceDE/>
        <w:autoSpaceDN/>
        <w:bidi w:val="0"/>
        <w:adjustRightInd/>
        <w:snapToGrid/>
        <w:spacing w:line="240" w:lineRule="exact"/>
        <w:ind w:firstLine="880" w:firstLineChars="200"/>
        <w:jc w:val="center"/>
        <w:textAlignment w:val="auto"/>
        <w:rPr>
          <w:rFonts w:hint="default" w:ascii="Times New Roman" w:hAnsi="Times New Roman" w:eastAsia="方正小标宋_GBK" w:cs="Times New Roman"/>
          <w:b w:val="0"/>
          <w:bCs w:val="0"/>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240" w:lineRule="exact"/>
        <w:ind w:firstLine="643" w:firstLineChars="200"/>
        <w:textAlignment w:val="auto"/>
        <w:rPr>
          <w:rFonts w:hint="default" w:ascii="Times New Roman" w:hAnsi="Times New Roman" w:cs="Times New Roman"/>
          <w:b/>
          <w:bCs/>
          <w:sz w:val="32"/>
          <w:szCs w:val="40"/>
          <w:lang w:val="en-US" w:eastAsia="zh-CN"/>
        </w:rPr>
      </w:pPr>
    </w:p>
    <w:p>
      <w:pPr>
        <w:keepNext w:val="0"/>
        <w:keepLines w:val="0"/>
        <w:pageBreakBefore w:val="0"/>
        <w:widowControl w:val="0"/>
        <w:tabs>
          <w:tab w:val="left" w:pos="315"/>
        </w:tabs>
        <w:kinsoku/>
        <w:wordWrap/>
        <w:overflowPunct/>
        <w:topLinePunct w:val="0"/>
        <w:autoSpaceDE/>
        <w:autoSpaceDN/>
        <w:bidi w:val="0"/>
        <w:adjustRightInd/>
        <w:snapToGrid/>
        <w:spacing w:before="0" w:after="0" w:line="240" w:lineRule="exact"/>
        <w:ind w:right="-94" w:rightChars="0"/>
        <w:jc w:val="both"/>
        <w:textAlignment w:val="auto"/>
        <w:rPr>
          <w:rFonts w:hint="default" w:ascii="Times New Roman" w:hAnsi="Times New Roman" w:eastAsia="方正楷体_GBK" w:cs="Times New Roman"/>
          <w:sz w:val="24"/>
          <w:szCs w:val="18"/>
          <w:u w:val="single"/>
          <w:lang w:val="en-US" w:eastAsia="zh-CN"/>
        </w:rPr>
      </w:pPr>
      <w:r>
        <w:rPr>
          <w:rFonts w:hint="default" w:ascii="Times New Roman" w:hAnsi="Times New Roman" w:eastAsia="方正楷体_GBK" w:cs="Times New Roman"/>
          <w:sz w:val="24"/>
          <w:szCs w:val="18"/>
        </w:rPr>
        <w:t>考核单位：</w:t>
      </w:r>
      <w:r>
        <w:rPr>
          <w:rFonts w:hint="default" w:ascii="Times New Roman" w:hAnsi="Times New Roman" w:eastAsia="方正楷体_GBK" w:cs="Times New Roman"/>
          <w:sz w:val="24"/>
          <w:szCs w:val="18"/>
          <w:u w:val="single"/>
          <w:lang w:val="en-US" w:eastAsia="zh-CN"/>
        </w:rPr>
        <w:t xml:space="preserve">             </w:t>
      </w:r>
      <w:r>
        <w:rPr>
          <w:rFonts w:hint="default" w:ascii="Times New Roman" w:hAnsi="Times New Roman" w:eastAsia="方正楷体_GBK" w:cs="Times New Roman"/>
          <w:sz w:val="24"/>
          <w:szCs w:val="18"/>
          <w:u w:val="none"/>
          <w:lang w:val="en-US" w:eastAsia="zh-CN"/>
        </w:rPr>
        <w:t xml:space="preserve">  </w:t>
      </w:r>
      <w:r>
        <w:rPr>
          <w:rFonts w:hint="default" w:ascii="Times New Roman" w:hAnsi="Times New Roman" w:eastAsia="方正楷体_GBK" w:cs="Times New Roman"/>
          <w:sz w:val="24"/>
          <w:szCs w:val="18"/>
        </w:rPr>
        <w:t>考核对象：</w:t>
      </w:r>
      <w:r>
        <w:rPr>
          <w:rFonts w:hint="default" w:ascii="Times New Roman" w:hAnsi="Times New Roman" w:eastAsia="方正楷体_GBK" w:cs="Times New Roman"/>
          <w:sz w:val="24"/>
          <w:szCs w:val="18"/>
          <w:u w:val="single"/>
          <w:lang w:val="en-US" w:eastAsia="zh-CN"/>
        </w:rPr>
        <w:t xml:space="preserve">            </w:t>
      </w:r>
      <w:r>
        <w:rPr>
          <w:rFonts w:hint="default" w:ascii="Times New Roman" w:hAnsi="Times New Roman" w:eastAsia="方正楷体_GBK" w:cs="Times New Roman"/>
          <w:sz w:val="24"/>
          <w:szCs w:val="18"/>
          <w:u w:val="none"/>
          <w:lang w:val="en-US" w:eastAsia="zh-CN"/>
        </w:rPr>
        <w:t xml:space="preserve">  </w:t>
      </w:r>
      <w:r>
        <w:rPr>
          <w:rFonts w:hint="default" w:ascii="Times New Roman" w:hAnsi="Times New Roman" w:eastAsia="方正楷体_GBK" w:cs="Times New Roman"/>
          <w:sz w:val="24"/>
          <w:szCs w:val="18"/>
        </w:rPr>
        <w:t>考核时间：</w:t>
      </w:r>
      <w:r>
        <w:rPr>
          <w:rFonts w:hint="default" w:ascii="Times New Roman" w:hAnsi="Times New Roman" w:eastAsia="方正楷体_GBK" w:cs="Times New Roman"/>
          <w:sz w:val="24"/>
          <w:szCs w:val="18"/>
          <w:u w:val="single"/>
          <w:lang w:val="en-US" w:eastAsia="zh-CN"/>
        </w:rPr>
        <w:t xml:space="preserve">                </w:t>
      </w:r>
    </w:p>
    <w:p>
      <w:pPr>
        <w:keepNext w:val="0"/>
        <w:keepLines w:val="0"/>
        <w:pageBreakBefore w:val="0"/>
        <w:widowControl w:val="0"/>
        <w:tabs>
          <w:tab w:val="left" w:pos="315"/>
        </w:tabs>
        <w:kinsoku/>
        <w:wordWrap/>
        <w:overflowPunct/>
        <w:topLinePunct w:val="0"/>
        <w:autoSpaceDE/>
        <w:autoSpaceDN/>
        <w:bidi w:val="0"/>
        <w:adjustRightInd/>
        <w:snapToGrid/>
        <w:spacing w:before="0" w:after="0" w:line="240" w:lineRule="exact"/>
        <w:ind w:right="-94" w:rightChars="0"/>
        <w:jc w:val="both"/>
        <w:textAlignment w:val="auto"/>
        <w:rPr>
          <w:rFonts w:hint="default" w:ascii="Times New Roman" w:hAnsi="Times New Roman" w:eastAsia="方正楷体_GBK" w:cs="Times New Roman"/>
          <w:sz w:val="24"/>
          <w:szCs w:val="18"/>
          <w:u w:val="single"/>
          <w:lang w:val="en-US" w:eastAsia="zh-CN"/>
        </w:rPr>
      </w:pPr>
    </w:p>
    <w:tbl>
      <w:tblPr>
        <w:tblStyle w:val="14"/>
        <w:tblW w:w="90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28"/>
        <w:gridCol w:w="1651"/>
        <w:gridCol w:w="1706"/>
        <w:gridCol w:w="2286"/>
        <w:gridCol w:w="17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172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黑体_GBK" w:cs="Times New Roman"/>
                <w:b w:val="0"/>
                <w:bCs w:val="0"/>
                <w:sz w:val="24"/>
                <w:szCs w:val="24"/>
                <w:vertAlign w:val="baseline"/>
                <w:lang w:val="en-US" w:eastAsia="zh-CN"/>
              </w:rPr>
            </w:pPr>
            <w:r>
              <w:rPr>
                <w:rFonts w:hint="default" w:ascii="Times New Roman" w:hAnsi="Times New Roman" w:eastAsia="方正黑体_GBK" w:cs="Times New Roman"/>
                <w:b w:val="0"/>
                <w:bCs w:val="0"/>
                <w:sz w:val="24"/>
                <w:szCs w:val="24"/>
                <w:lang w:val="en-US" w:eastAsia="zh-CN"/>
              </w:rPr>
              <w:t>评分项目</w:t>
            </w:r>
          </w:p>
        </w:tc>
        <w:tc>
          <w:tcPr>
            <w:tcW w:w="5643"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黑体_GBK" w:cs="Times New Roman"/>
                <w:b w:val="0"/>
                <w:bCs w:val="0"/>
                <w:sz w:val="24"/>
                <w:szCs w:val="24"/>
                <w:vertAlign w:val="baseline"/>
                <w:lang w:val="en-US" w:eastAsia="zh-CN"/>
              </w:rPr>
            </w:pPr>
            <w:r>
              <w:rPr>
                <w:rFonts w:hint="default" w:ascii="Times New Roman" w:hAnsi="Times New Roman" w:eastAsia="方正黑体_GBK" w:cs="Times New Roman"/>
                <w:b w:val="0"/>
                <w:bCs w:val="0"/>
                <w:sz w:val="24"/>
                <w:szCs w:val="24"/>
                <w:lang w:val="en-US" w:eastAsia="zh-CN"/>
              </w:rPr>
              <w:t>评分内容及标准</w:t>
            </w:r>
          </w:p>
        </w:tc>
        <w:tc>
          <w:tcPr>
            <w:tcW w:w="1725"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黑体_GBK" w:cs="Times New Roman"/>
                <w:b/>
                <w:bCs/>
                <w:sz w:val="24"/>
                <w:szCs w:val="24"/>
                <w:vertAlign w:val="baseline"/>
                <w:lang w:val="en-US" w:eastAsia="zh-CN"/>
              </w:rPr>
            </w:pPr>
            <w:r>
              <w:rPr>
                <w:rFonts w:hint="default" w:ascii="Times New Roman" w:hAnsi="Times New Roman" w:eastAsia="方正黑体_GBK" w:cs="Times New Roman"/>
                <w:b w:val="0"/>
                <w:bCs w:val="0"/>
                <w:sz w:val="24"/>
                <w:szCs w:val="24"/>
                <w:lang w:val="en-US" w:eastAsia="zh-CN"/>
              </w:rPr>
              <w:t>学校评分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1728"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b w:val="0"/>
                <w:bCs w:val="0"/>
                <w:sz w:val="24"/>
                <w:szCs w:val="24"/>
                <w:vertAlign w:val="baseline"/>
                <w:lang w:val="en-US" w:eastAsia="zh-CN"/>
              </w:rPr>
            </w:pPr>
            <w:r>
              <w:rPr>
                <w:rFonts w:hint="default" w:ascii="Times New Roman" w:hAnsi="Times New Roman" w:eastAsia="方正仿宋_GBK" w:cs="Times New Roman"/>
                <w:b w:val="0"/>
                <w:bCs w:val="0"/>
                <w:sz w:val="24"/>
                <w:szCs w:val="24"/>
                <w:lang w:val="en-US" w:eastAsia="zh-CN"/>
              </w:rPr>
              <w:t>选题意义</w:t>
            </w:r>
          </w:p>
        </w:tc>
        <w:tc>
          <w:tcPr>
            <w:tcW w:w="5643"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b w:val="0"/>
                <w:bCs w:val="0"/>
                <w:sz w:val="24"/>
                <w:szCs w:val="24"/>
                <w:vertAlign w:val="baseline"/>
                <w:lang w:val="en-US" w:eastAsia="zh-CN"/>
              </w:rPr>
            </w:pPr>
            <w:r>
              <w:rPr>
                <w:rFonts w:hint="default" w:ascii="Times New Roman" w:hAnsi="Times New Roman" w:eastAsia="方正仿宋_GBK" w:cs="Times New Roman"/>
                <w:b w:val="0"/>
                <w:bCs w:val="0"/>
                <w:sz w:val="24"/>
                <w:szCs w:val="24"/>
                <w:lang w:val="en-US" w:eastAsia="zh-CN"/>
              </w:rPr>
              <w:t>具有重要的教育教学实际意义和可应用性。（10分）</w:t>
            </w:r>
          </w:p>
        </w:tc>
        <w:tc>
          <w:tcPr>
            <w:tcW w:w="1725"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Times New Roman" w:hAnsi="Times New Roman" w:eastAsia="方正仿宋_GBK" w:cs="Times New Roman"/>
                <w:b/>
                <w:bCs/>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1728"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b w:val="0"/>
                <w:bCs w:val="0"/>
                <w:sz w:val="24"/>
                <w:szCs w:val="24"/>
                <w:vertAlign w:val="baseline"/>
                <w:lang w:val="en-US" w:eastAsia="zh-CN"/>
              </w:rPr>
            </w:pPr>
          </w:p>
        </w:tc>
        <w:tc>
          <w:tcPr>
            <w:tcW w:w="5643"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b w:val="0"/>
                <w:bCs w:val="0"/>
                <w:sz w:val="24"/>
                <w:szCs w:val="24"/>
                <w:highlight w:val="yellow"/>
                <w:lang w:val="en-US" w:eastAsia="zh-CN"/>
              </w:rPr>
            </w:pPr>
            <w:r>
              <w:rPr>
                <w:rFonts w:hint="default" w:ascii="Times New Roman" w:hAnsi="Times New Roman" w:eastAsia="方正仿宋_GBK" w:cs="Times New Roman"/>
                <w:b w:val="0"/>
                <w:bCs w:val="0"/>
                <w:sz w:val="24"/>
                <w:szCs w:val="24"/>
                <w:lang w:val="en-US" w:eastAsia="zh-CN"/>
              </w:rPr>
              <w:t>关注教学改革</w:t>
            </w:r>
            <w:r>
              <w:rPr>
                <w:rFonts w:hint="default" w:ascii="Times New Roman" w:hAnsi="Times New Roman" w:eastAsia="方正仿宋_GBK" w:cs="Times New Roman"/>
                <w:b w:val="0"/>
                <w:bCs w:val="0"/>
                <w:sz w:val="24"/>
                <w:szCs w:val="24"/>
                <w:highlight w:val="none"/>
                <w:lang w:val="en-US" w:eastAsia="zh-CN"/>
              </w:rPr>
              <w:t>和</w:t>
            </w:r>
            <w:r>
              <w:rPr>
                <w:rFonts w:hint="default" w:ascii="Times New Roman" w:hAnsi="Times New Roman" w:eastAsia="方正仿宋_GBK" w:cs="Times New Roman"/>
                <w:b w:val="0"/>
                <w:bCs w:val="0"/>
                <w:sz w:val="24"/>
                <w:szCs w:val="24"/>
                <w:lang w:val="en-US" w:eastAsia="zh-CN"/>
              </w:rPr>
              <w:t>学科教育教学的热点难点问题，对优化课堂教学，</w:t>
            </w:r>
            <w:r>
              <w:rPr>
                <w:rFonts w:hint="default" w:ascii="Times New Roman" w:hAnsi="Times New Roman" w:eastAsia="方正仿宋_GBK" w:cs="Times New Roman"/>
                <w:b w:val="0"/>
                <w:bCs w:val="0"/>
                <w:sz w:val="24"/>
                <w:szCs w:val="24"/>
                <w:highlight w:val="none"/>
                <w:lang w:val="en-US" w:eastAsia="zh-CN"/>
              </w:rPr>
              <w:t>提高教学效益，有自己的思考与发现。</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b w:val="0"/>
                <w:bCs w:val="0"/>
                <w:sz w:val="24"/>
                <w:szCs w:val="24"/>
                <w:vertAlign w:val="baseline"/>
                <w:lang w:val="en-US" w:eastAsia="zh-CN"/>
              </w:rPr>
            </w:pPr>
            <w:r>
              <w:rPr>
                <w:rFonts w:hint="default" w:ascii="Times New Roman" w:hAnsi="Times New Roman" w:eastAsia="方正仿宋_GBK" w:cs="Times New Roman"/>
                <w:b w:val="0"/>
                <w:bCs w:val="0"/>
                <w:sz w:val="24"/>
                <w:szCs w:val="24"/>
                <w:lang w:val="en-US" w:eastAsia="zh-CN"/>
              </w:rPr>
              <w:t>（10分）</w:t>
            </w:r>
          </w:p>
        </w:tc>
        <w:tc>
          <w:tcPr>
            <w:tcW w:w="1725"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Times New Roman" w:hAnsi="Times New Roman" w:eastAsia="方正仿宋_GBK" w:cs="Times New Roman"/>
                <w:b/>
                <w:bCs/>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1728"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b/>
                <w:bCs/>
                <w:sz w:val="24"/>
                <w:szCs w:val="24"/>
                <w:vertAlign w:val="baseline"/>
                <w:lang w:val="en-US" w:eastAsia="zh-CN"/>
              </w:rPr>
            </w:pPr>
          </w:p>
        </w:tc>
        <w:tc>
          <w:tcPr>
            <w:tcW w:w="5643"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b/>
                <w:bCs/>
                <w:sz w:val="24"/>
                <w:szCs w:val="24"/>
                <w:vertAlign w:val="baseline"/>
                <w:lang w:val="en-US" w:eastAsia="zh-CN"/>
              </w:rPr>
            </w:pPr>
            <w:r>
              <w:rPr>
                <w:rFonts w:hint="default" w:ascii="Times New Roman" w:hAnsi="Times New Roman" w:eastAsia="方正仿宋_GBK" w:cs="Times New Roman"/>
                <w:b w:val="0"/>
                <w:bCs w:val="0"/>
                <w:sz w:val="24"/>
                <w:szCs w:val="24"/>
                <w:lang w:val="en-US" w:eastAsia="zh-CN"/>
              </w:rPr>
              <w:t>文章突出科学性、前瞻性、学科性、实践性。（10分）</w:t>
            </w:r>
          </w:p>
        </w:tc>
        <w:tc>
          <w:tcPr>
            <w:tcW w:w="1725"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Times New Roman" w:hAnsi="Times New Roman" w:eastAsia="方正仿宋_GBK" w:cs="Times New Roman"/>
                <w:b/>
                <w:bCs/>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1728"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b w:val="0"/>
                <w:bCs w:val="0"/>
                <w:sz w:val="24"/>
                <w:szCs w:val="24"/>
                <w:highlight w:val="none"/>
                <w:lang w:val="en-US" w:eastAsia="zh-CN"/>
              </w:rPr>
            </w:pPr>
            <w:r>
              <w:rPr>
                <w:rFonts w:hint="default" w:ascii="Times New Roman" w:hAnsi="Times New Roman" w:eastAsia="方正仿宋_GBK" w:cs="Times New Roman"/>
                <w:b w:val="0"/>
                <w:bCs w:val="0"/>
                <w:sz w:val="24"/>
                <w:szCs w:val="24"/>
                <w:highlight w:val="none"/>
                <w:lang w:val="en-US" w:eastAsia="zh-CN"/>
              </w:rPr>
              <w:t>内容与信息</w:t>
            </w:r>
          </w:p>
        </w:tc>
        <w:tc>
          <w:tcPr>
            <w:tcW w:w="5643"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b w:val="0"/>
                <w:bCs w:val="0"/>
                <w:sz w:val="24"/>
                <w:szCs w:val="24"/>
                <w:highlight w:val="none"/>
                <w:lang w:val="en-US" w:eastAsia="zh-CN"/>
              </w:rPr>
            </w:pPr>
            <w:r>
              <w:rPr>
                <w:rFonts w:hint="default" w:ascii="Times New Roman" w:hAnsi="Times New Roman" w:eastAsia="方正仿宋_GBK" w:cs="Times New Roman"/>
                <w:b w:val="0"/>
                <w:bCs w:val="0"/>
                <w:sz w:val="24"/>
                <w:szCs w:val="24"/>
                <w:lang w:val="en-US" w:eastAsia="zh-CN"/>
              </w:rPr>
              <w:t>注重理论思考和实践研究</w:t>
            </w:r>
            <w:r>
              <w:rPr>
                <w:rFonts w:hint="default" w:ascii="Times New Roman" w:hAnsi="Times New Roman" w:eastAsia="方正仿宋_GBK" w:cs="Times New Roman"/>
                <w:b w:val="0"/>
                <w:bCs w:val="0"/>
                <w:sz w:val="24"/>
                <w:szCs w:val="24"/>
                <w:highlight w:val="none"/>
                <w:lang w:val="en-US" w:eastAsia="zh-CN"/>
              </w:rPr>
              <w:t>，问题的解决</w:t>
            </w:r>
            <w:r>
              <w:rPr>
                <w:rFonts w:hint="default" w:ascii="Times New Roman" w:hAnsi="Times New Roman" w:eastAsia="方正仿宋_GBK" w:cs="Times New Roman"/>
                <w:b w:val="0"/>
                <w:bCs w:val="0"/>
                <w:sz w:val="24"/>
                <w:szCs w:val="24"/>
                <w:lang w:val="en-US" w:eastAsia="zh-CN"/>
              </w:rPr>
              <w:t>方法和</w:t>
            </w:r>
            <w:r>
              <w:rPr>
                <w:rFonts w:hint="default" w:ascii="Times New Roman" w:hAnsi="Times New Roman" w:eastAsia="方正仿宋_GBK" w:cs="Times New Roman"/>
                <w:b w:val="0"/>
                <w:bCs w:val="0"/>
                <w:sz w:val="24"/>
                <w:szCs w:val="24"/>
                <w:highlight w:val="none"/>
                <w:lang w:val="en-US" w:eastAsia="zh-CN"/>
              </w:rPr>
              <w:t>结论</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b w:val="0"/>
                <w:bCs w:val="0"/>
                <w:sz w:val="24"/>
                <w:szCs w:val="24"/>
                <w:lang w:val="en-US" w:eastAsia="zh-CN"/>
              </w:rPr>
            </w:pPr>
            <w:r>
              <w:rPr>
                <w:rFonts w:hint="default" w:ascii="Times New Roman" w:hAnsi="Times New Roman" w:eastAsia="方正仿宋_GBK" w:cs="Times New Roman"/>
                <w:b w:val="0"/>
                <w:bCs w:val="0"/>
                <w:sz w:val="24"/>
                <w:szCs w:val="24"/>
                <w:highlight w:val="none"/>
                <w:lang w:val="en-US" w:eastAsia="zh-CN"/>
              </w:rPr>
              <w:t>可靠，</w:t>
            </w:r>
            <w:r>
              <w:rPr>
                <w:rFonts w:hint="default" w:ascii="Times New Roman" w:hAnsi="Times New Roman" w:eastAsia="方正仿宋_GBK" w:cs="Times New Roman"/>
                <w:b w:val="0"/>
                <w:bCs w:val="0"/>
                <w:sz w:val="24"/>
                <w:szCs w:val="24"/>
                <w:lang w:val="en-US" w:eastAsia="zh-CN"/>
              </w:rPr>
              <w:t>结果深刻和有启发性。（10分）</w:t>
            </w:r>
          </w:p>
        </w:tc>
        <w:tc>
          <w:tcPr>
            <w:tcW w:w="1725"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Times New Roman" w:hAnsi="Times New Roman" w:eastAsia="方正仿宋_GBK" w:cs="Times New Roman"/>
                <w:b/>
                <w:bCs/>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1728"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b w:val="0"/>
                <w:bCs w:val="0"/>
                <w:sz w:val="24"/>
                <w:szCs w:val="24"/>
                <w:highlight w:val="none"/>
                <w:lang w:val="en-US" w:eastAsia="zh-CN"/>
              </w:rPr>
            </w:pPr>
          </w:p>
        </w:tc>
        <w:tc>
          <w:tcPr>
            <w:tcW w:w="5643"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b w:val="0"/>
                <w:bCs w:val="0"/>
                <w:sz w:val="24"/>
                <w:szCs w:val="24"/>
                <w:lang w:val="en-US" w:eastAsia="zh-CN"/>
              </w:rPr>
            </w:pPr>
            <w:r>
              <w:rPr>
                <w:rFonts w:hint="default" w:ascii="Times New Roman" w:hAnsi="Times New Roman" w:eastAsia="方正仿宋_GBK" w:cs="Times New Roman"/>
                <w:b w:val="0"/>
                <w:bCs w:val="0"/>
                <w:sz w:val="24"/>
                <w:szCs w:val="24"/>
                <w:lang w:val="en-US" w:eastAsia="zh-CN"/>
              </w:rPr>
              <w:t>提出新见解，立意新颖；观点明确，论证充分。     （10分）</w:t>
            </w:r>
          </w:p>
        </w:tc>
        <w:tc>
          <w:tcPr>
            <w:tcW w:w="1725"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Times New Roman" w:hAnsi="Times New Roman" w:eastAsia="方正仿宋_GBK" w:cs="Times New Roman"/>
                <w:b/>
                <w:bCs/>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1728"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b/>
                <w:bCs/>
                <w:sz w:val="24"/>
                <w:szCs w:val="24"/>
                <w:highlight w:val="none"/>
                <w:vertAlign w:val="baseline"/>
                <w:lang w:val="en-US" w:eastAsia="zh-CN"/>
              </w:rPr>
            </w:pPr>
            <w:r>
              <w:rPr>
                <w:rFonts w:hint="default" w:ascii="Times New Roman" w:hAnsi="Times New Roman" w:eastAsia="方正仿宋_GBK" w:cs="Times New Roman"/>
                <w:b w:val="0"/>
                <w:bCs w:val="0"/>
                <w:sz w:val="24"/>
                <w:szCs w:val="24"/>
                <w:highlight w:val="none"/>
                <w:lang w:val="en-US" w:eastAsia="zh-CN"/>
              </w:rPr>
              <w:t>表达与结构</w:t>
            </w:r>
          </w:p>
        </w:tc>
        <w:tc>
          <w:tcPr>
            <w:tcW w:w="5643"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b/>
                <w:bCs/>
                <w:sz w:val="24"/>
                <w:szCs w:val="24"/>
                <w:vertAlign w:val="baseline"/>
                <w:lang w:val="en-US" w:eastAsia="zh-CN"/>
              </w:rPr>
            </w:pPr>
            <w:r>
              <w:rPr>
                <w:rFonts w:hint="default" w:ascii="Times New Roman" w:hAnsi="Times New Roman" w:eastAsia="方正仿宋_GBK" w:cs="Times New Roman"/>
                <w:b w:val="0"/>
                <w:bCs w:val="0"/>
                <w:sz w:val="24"/>
                <w:szCs w:val="24"/>
                <w:lang w:val="en-US" w:eastAsia="zh-CN"/>
              </w:rPr>
              <w:t>表达真实流畅，无语法错误，易于理解。（10分）</w:t>
            </w:r>
          </w:p>
        </w:tc>
        <w:tc>
          <w:tcPr>
            <w:tcW w:w="1725"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Times New Roman" w:hAnsi="Times New Roman" w:eastAsia="方正仿宋_GBK" w:cs="Times New Roman"/>
                <w:b/>
                <w:bCs/>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1728"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b/>
                <w:bCs/>
                <w:sz w:val="24"/>
                <w:szCs w:val="24"/>
                <w:vertAlign w:val="baseline"/>
                <w:lang w:val="en-US" w:eastAsia="zh-CN"/>
              </w:rPr>
            </w:pPr>
          </w:p>
        </w:tc>
        <w:tc>
          <w:tcPr>
            <w:tcW w:w="5643"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b/>
                <w:bCs/>
                <w:sz w:val="24"/>
                <w:szCs w:val="24"/>
                <w:vertAlign w:val="baseline"/>
                <w:lang w:val="en-US" w:eastAsia="zh-CN"/>
              </w:rPr>
            </w:pPr>
            <w:r>
              <w:rPr>
                <w:rFonts w:hint="default" w:ascii="Times New Roman" w:hAnsi="Times New Roman" w:eastAsia="方正仿宋_GBK" w:cs="Times New Roman"/>
                <w:b w:val="0"/>
                <w:bCs w:val="0"/>
                <w:sz w:val="24"/>
                <w:szCs w:val="24"/>
                <w:lang w:val="en-US" w:eastAsia="zh-CN"/>
              </w:rPr>
              <w:t>文章结论严谨，论述完整</w:t>
            </w:r>
            <w:r>
              <w:rPr>
                <w:rFonts w:hint="default" w:ascii="Times New Roman" w:hAnsi="Times New Roman" w:eastAsia="方正仿宋_GBK" w:cs="Times New Roman"/>
                <w:b w:val="0"/>
                <w:bCs w:val="0"/>
                <w:sz w:val="24"/>
                <w:szCs w:val="24"/>
                <w:highlight w:val="none"/>
                <w:lang w:val="en-US" w:eastAsia="zh-CN"/>
              </w:rPr>
              <w:t>，</w:t>
            </w:r>
            <w:r>
              <w:rPr>
                <w:rFonts w:hint="default" w:ascii="Times New Roman" w:hAnsi="Times New Roman" w:eastAsia="方正仿宋_GBK" w:cs="Times New Roman"/>
                <w:b w:val="0"/>
                <w:bCs w:val="0"/>
                <w:sz w:val="24"/>
                <w:szCs w:val="24"/>
                <w:lang w:val="en-US" w:eastAsia="zh-CN"/>
              </w:rPr>
              <w:t>逻辑性强。（10分）</w:t>
            </w:r>
          </w:p>
        </w:tc>
        <w:tc>
          <w:tcPr>
            <w:tcW w:w="1725"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Times New Roman" w:hAnsi="Times New Roman" w:eastAsia="方正仿宋_GBK" w:cs="Times New Roman"/>
                <w:b/>
                <w:bCs/>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1728"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b/>
                <w:bCs/>
                <w:sz w:val="24"/>
                <w:szCs w:val="24"/>
                <w:vertAlign w:val="baseline"/>
                <w:lang w:val="en-US" w:eastAsia="zh-CN"/>
              </w:rPr>
            </w:pPr>
          </w:p>
        </w:tc>
        <w:tc>
          <w:tcPr>
            <w:tcW w:w="5643"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b/>
                <w:bCs/>
                <w:sz w:val="24"/>
                <w:szCs w:val="24"/>
                <w:vertAlign w:val="baseline"/>
                <w:lang w:val="en-US" w:eastAsia="zh-CN"/>
              </w:rPr>
            </w:pPr>
            <w:r>
              <w:rPr>
                <w:rFonts w:hint="default" w:ascii="Times New Roman" w:hAnsi="Times New Roman" w:eastAsia="方正仿宋_GBK" w:cs="Times New Roman"/>
                <w:b w:val="0"/>
                <w:bCs w:val="0"/>
                <w:sz w:val="24"/>
                <w:szCs w:val="24"/>
                <w:lang w:val="en-US" w:eastAsia="zh-CN"/>
              </w:rPr>
              <w:t>格式正确，符合对应文体规范。（10分）</w:t>
            </w:r>
          </w:p>
        </w:tc>
        <w:tc>
          <w:tcPr>
            <w:tcW w:w="1725"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Times New Roman" w:hAnsi="Times New Roman" w:eastAsia="方正仿宋_GBK" w:cs="Times New Roman"/>
                <w:b/>
                <w:bCs/>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172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b/>
                <w:bCs/>
                <w:sz w:val="24"/>
                <w:szCs w:val="24"/>
                <w:vertAlign w:val="baseline"/>
                <w:lang w:val="en-US" w:eastAsia="zh-CN"/>
              </w:rPr>
            </w:pPr>
            <w:r>
              <w:rPr>
                <w:rFonts w:hint="default" w:ascii="Times New Roman" w:hAnsi="Times New Roman" w:eastAsia="方正仿宋_GBK" w:cs="Times New Roman"/>
                <w:b w:val="0"/>
                <w:bCs w:val="0"/>
                <w:sz w:val="24"/>
                <w:szCs w:val="24"/>
                <w:lang w:val="en-US" w:eastAsia="zh-CN"/>
              </w:rPr>
              <w:t>成果鉴定</w:t>
            </w:r>
          </w:p>
        </w:tc>
        <w:tc>
          <w:tcPr>
            <w:tcW w:w="5643"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b w:val="0"/>
                <w:bCs w:val="0"/>
                <w:sz w:val="24"/>
                <w:szCs w:val="24"/>
                <w:lang w:val="en-US" w:eastAsia="zh-CN"/>
              </w:rPr>
            </w:pPr>
            <w:r>
              <w:rPr>
                <w:rFonts w:hint="default" w:ascii="Times New Roman" w:hAnsi="Times New Roman" w:eastAsia="方正仿宋_GBK" w:cs="Times New Roman"/>
                <w:b w:val="0"/>
                <w:bCs w:val="0"/>
                <w:sz w:val="24"/>
                <w:szCs w:val="24"/>
                <w:lang w:val="en-US" w:eastAsia="zh-CN"/>
              </w:rPr>
              <w:t>文章本学年度在主流期刊发表，或获区一等奖以上</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b/>
                <w:bCs/>
                <w:sz w:val="24"/>
                <w:szCs w:val="24"/>
                <w:vertAlign w:val="baseline"/>
                <w:lang w:val="en-US" w:eastAsia="zh-CN"/>
              </w:rPr>
            </w:pPr>
            <w:r>
              <w:rPr>
                <w:rFonts w:hint="default" w:ascii="Times New Roman" w:hAnsi="Times New Roman" w:eastAsia="方正仿宋_GBK" w:cs="Times New Roman"/>
                <w:b w:val="0"/>
                <w:bCs w:val="0"/>
                <w:sz w:val="24"/>
                <w:szCs w:val="24"/>
                <w:lang w:val="en-US" w:eastAsia="zh-CN"/>
              </w:rPr>
              <w:t>奖项。（20分）</w:t>
            </w:r>
          </w:p>
        </w:tc>
        <w:tc>
          <w:tcPr>
            <w:tcW w:w="1725"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Times New Roman" w:hAnsi="Times New Roman" w:eastAsia="方正仿宋_GBK" w:cs="Times New Roman"/>
                <w:b/>
                <w:bCs/>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1728"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b w:val="0"/>
                <w:bCs w:val="0"/>
                <w:sz w:val="24"/>
                <w:szCs w:val="24"/>
                <w:lang w:val="en-US" w:eastAsia="zh-CN"/>
              </w:rPr>
            </w:pPr>
            <w:r>
              <w:rPr>
                <w:rFonts w:hint="default" w:ascii="Times New Roman" w:hAnsi="Times New Roman" w:eastAsia="方正仿宋_GBK" w:cs="Times New Roman"/>
                <w:b w:val="0"/>
                <w:bCs w:val="0"/>
                <w:sz w:val="24"/>
                <w:szCs w:val="24"/>
                <w:lang w:val="en-US" w:eastAsia="zh-CN"/>
              </w:rPr>
              <w:t>综合评价</w:t>
            </w:r>
          </w:p>
        </w:tc>
        <w:tc>
          <w:tcPr>
            <w:tcW w:w="1651"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b w:val="0"/>
                <w:bCs w:val="0"/>
                <w:sz w:val="24"/>
                <w:szCs w:val="24"/>
                <w:lang w:val="en-US" w:eastAsia="zh-CN"/>
              </w:rPr>
            </w:pPr>
            <w:r>
              <w:rPr>
                <w:rFonts w:hint="default" w:ascii="Times New Roman" w:hAnsi="Times New Roman" w:eastAsia="方正仿宋_GBK" w:cs="Times New Roman"/>
                <w:b w:val="0"/>
                <w:bCs w:val="0"/>
                <w:sz w:val="24"/>
                <w:szCs w:val="24"/>
                <w:lang w:val="en-US" w:eastAsia="zh-CN"/>
              </w:rPr>
              <w:t>简要综述</w:t>
            </w:r>
          </w:p>
        </w:tc>
        <w:tc>
          <w:tcPr>
            <w:tcW w:w="5717"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kern w:val="2"/>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1728"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240" w:firstLineChars="100"/>
              <w:textAlignment w:val="auto"/>
              <w:rPr>
                <w:rFonts w:hint="default" w:ascii="Times New Roman" w:hAnsi="Times New Roman" w:eastAsia="方正仿宋_GBK" w:cs="Times New Roman"/>
                <w:b w:val="0"/>
                <w:bCs w:val="0"/>
                <w:sz w:val="24"/>
                <w:szCs w:val="24"/>
                <w:lang w:val="en-US" w:eastAsia="zh-CN"/>
              </w:rPr>
            </w:pPr>
          </w:p>
        </w:tc>
        <w:tc>
          <w:tcPr>
            <w:tcW w:w="1651"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b w:val="0"/>
                <w:bCs w:val="0"/>
                <w:sz w:val="24"/>
                <w:szCs w:val="24"/>
                <w:lang w:val="en-US" w:eastAsia="zh-CN"/>
              </w:rPr>
            </w:pPr>
            <w:r>
              <w:rPr>
                <w:rFonts w:hint="default" w:ascii="Times New Roman" w:hAnsi="Times New Roman" w:eastAsia="方正仿宋_GBK" w:cs="Times New Roman"/>
                <w:b w:val="0"/>
                <w:bCs w:val="0"/>
                <w:sz w:val="24"/>
                <w:szCs w:val="24"/>
                <w:lang w:val="en-US" w:eastAsia="zh-CN"/>
              </w:rPr>
              <w:t>综合得分</w:t>
            </w:r>
          </w:p>
        </w:tc>
        <w:tc>
          <w:tcPr>
            <w:tcW w:w="1706"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240" w:firstLineChars="100"/>
              <w:jc w:val="center"/>
              <w:textAlignment w:val="auto"/>
              <w:rPr>
                <w:rFonts w:hint="default" w:ascii="Times New Roman" w:hAnsi="Times New Roman" w:eastAsia="方正仿宋_GBK" w:cs="Times New Roman"/>
                <w:b w:val="0"/>
                <w:bCs w:val="0"/>
                <w:sz w:val="24"/>
                <w:szCs w:val="24"/>
                <w:lang w:val="en-US" w:eastAsia="zh-CN"/>
              </w:rPr>
            </w:pPr>
          </w:p>
        </w:tc>
        <w:tc>
          <w:tcPr>
            <w:tcW w:w="2286"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b w:val="0"/>
                <w:bCs w:val="0"/>
                <w:sz w:val="24"/>
                <w:szCs w:val="24"/>
                <w:lang w:val="en-US" w:eastAsia="zh-CN"/>
              </w:rPr>
            </w:pPr>
            <w:r>
              <w:rPr>
                <w:rFonts w:hint="default" w:ascii="Times New Roman" w:hAnsi="Times New Roman" w:eastAsia="方正仿宋_GBK" w:cs="Times New Roman"/>
                <w:b w:val="0"/>
                <w:bCs w:val="0"/>
                <w:sz w:val="24"/>
                <w:szCs w:val="24"/>
                <w:lang w:val="en-US" w:eastAsia="zh-CN"/>
              </w:rPr>
              <w:t>等第</w:t>
            </w:r>
          </w:p>
        </w:tc>
        <w:tc>
          <w:tcPr>
            <w:tcW w:w="1725"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kern w:val="2"/>
                <w:sz w:val="24"/>
                <w:szCs w:val="24"/>
                <w:lang w:val="en-US" w:eastAsia="zh-CN" w:bidi="ar-SA"/>
              </w:rPr>
            </w:pPr>
          </w:p>
        </w:tc>
      </w:tr>
    </w:tbl>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Times New Roman" w:hAnsi="Times New Roman" w:eastAsia="方正仿宋_GBK" w:cs="Times New Roman"/>
          <w:b w:val="0"/>
          <w:bCs w:val="0"/>
          <w:sz w:val="24"/>
          <w:szCs w:val="24"/>
          <w:lang w:val="en-US" w:eastAsia="zh-CN"/>
        </w:rPr>
      </w:pPr>
      <w:r>
        <w:rPr>
          <w:rFonts w:hint="default" w:ascii="Times New Roman" w:hAnsi="Times New Roman" w:eastAsia="方正仿宋_GBK" w:cs="Times New Roman"/>
          <w:b w:val="0"/>
          <w:bCs w:val="0"/>
          <w:sz w:val="24"/>
          <w:szCs w:val="24"/>
          <w:lang w:val="en-US" w:eastAsia="zh-CN"/>
        </w:rPr>
        <w:t>备注：</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default" w:ascii="Times New Roman" w:hAnsi="Times New Roman" w:eastAsia="宋体" w:cs="Times New Roman"/>
          <w:b w:val="0"/>
          <w:bCs w:val="0"/>
          <w:sz w:val="24"/>
          <w:szCs w:val="24"/>
          <w:lang w:val="en-US" w:eastAsia="zh-CN"/>
        </w:rPr>
        <w:sectPr>
          <w:pgSz w:w="11906" w:h="16838"/>
          <w:pgMar w:top="1440" w:right="1800" w:bottom="1440" w:left="1803" w:header="851" w:footer="992" w:gutter="0"/>
          <w:cols w:space="720" w:num="1"/>
          <w:docGrid w:type="lines" w:linePitch="312" w:charSpace="0"/>
        </w:sectPr>
      </w:pPr>
      <w:r>
        <w:rPr>
          <w:rFonts w:hint="default" w:ascii="Times New Roman" w:hAnsi="Times New Roman" w:eastAsia="方正仿宋_GBK" w:cs="Times New Roman"/>
          <w:b w:val="0"/>
          <w:bCs w:val="0"/>
          <w:sz w:val="24"/>
          <w:szCs w:val="24"/>
          <w:lang w:val="en-US" w:eastAsia="zh-CN"/>
        </w:rPr>
        <w:t>综合评价等第：优秀：90分及以上；良好：75分～89分；合格：60分～74分；尚需努力：60分以下。</w:t>
      </w:r>
    </w:p>
    <w:p>
      <w:pPr>
        <w:spacing w:line="440" w:lineRule="exact"/>
        <w:rPr>
          <w:rFonts w:hint="default" w:ascii="Times New Roman" w:hAnsi="Times New Roman" w:eastAsia="方正黑体_GBK" w:cs="Times New Roman"/>
          <w:b w:val="0"/>
          <w:bCs w:val="0"/>
          <w:sz w:val="32"/>
          <w:szCs w:val="32"/>
          <w:lang w:val="en-US" w:eastAsia="zh-CN"/>
        </w:rPr>
      </w:pPr>
      <w:r>
        <w:rPr>
          <w:rFonts w:hint="default" w:ascii="Times New Roman" w:hAnsi="Times New Roman" w:eastAsia="方正黑体_GBK" w:cs="Times New Roman"/>
          <w:b w:val="0"/>
          <w:bCs w:val="0"/>
          <w:sz w:val="32"/>
          <w:szCs w:val="32"/>
          <w:lang w:val="en-US" w:eastAsia="zh-CN"/>
        </w:rPr>
        <w:t>表4</w:t>
      </w:r>
    </w:p>
    <w:p>
      <w:pPr>
        <w:keepNext w:val="0"/>
        <w:keepLines w:val="0"/>
        <w:pageBreakBefore w:val="0"/>
        <w:widowControl w:val="0"/>
        <w:kinsoku/>
        <w:wordWrap/>
        <w:overflowPunct/>
        <w:topLinePunct w:val="0"/>
        <w:autoSpaceDE/>
        <w:autoSpaceDN/>
        <w:bidi w:val="0"/>
        <w:adjustRightInd/>
        <w:snapToGrid/>
        <w:spacing w:line="400" w:lineRule="exact"/>
        <w:ind w:firstLine="640" w:firstLineChars="200"/>
        <w:textAlignment w:val="auto"/>
        <w:rPr>
          <w:rFonts w:hint="default" w:ascii="Times New Roman" w:hAnsi="Times New Roman" w:eastAsia="方正黑体_GBK" w:cs="Times New Roman"/>
          <w:b w:val="0"/>
          <w:bCs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440" w:firstLineChars="100"/>
        <w:jc w:val="center"/>
        <w:textAlignment w:val="auto"/>
        <w:rPr>
          <w:rFonts w:hint="default" w:ascii="Times New Roman" w:hAnsi="Times New Roman" w:eastAsia="方正小标宋_GBK" w:cs="Times New Roman"/>
          <w:b w:val="0"/>
          <w:bCs w:val="0"/>
          <w:spacing w:val="0"/>
          <w:sz w:val="44"/>
          <w:szCs w:val="44"/>
          <w:lang w:val="en-US" w:eastAsia="zh-CN"/>
        </w:rPr>
      </w:pPr>
      <w:r>
        <w:rPr>
          <w:rFonts w:hint="default" w:ascii="Times New Roman" w:hAnsi="Times New Roman" w:eastAsia="方正小标宋_GBK" w:cs="Times New Roman"/>
          <w:b w:val="0"/>
          <w:bCs w:val="0"/>
          <w:spacing w:val="0"/>
          <w:sz w:val="44"/>
          <w:szCs w:val="44"/>
          <w:lang w:val="en-US" w:eastAsia="zh-CN"/>
        </w:rPr>
        <w:t>连云区“3+X”教师赋能工程—写作项目</w:t>
      </w:r>
    </w:p>
    <w:p>
      <w:pPr>
        <w:keepNext w:val="0"/>
        <w:keepLines w:val="0"/>
        <w:pageBreakBefore w:val="0"/>
        <w:widowControl w:val="0"/>
        <w:kinsoku/>
        <w:wordWrap/>
        <w:overflowPunct/>
        <w:topLinePunct w:val="0"/>
        <w:autoSpaceDE/>
        <w:autoSpaceDN/>
        <w:bidi w:val="0"/>
        <w:adjustRightInd/>
        <w:snapToGrid/>
        <w:spacing w:line="560" w:lineRule="exact"/>
        <w:ind w:firstLine="440" w:firstLineChars="100"/>
        <w:jc w:val="center"/>
        <w:textAlignment w:val="auto"/>
        <w:rPr>
          <w:rFonts w:hint="default" w:ascii="Times New Roman" w:hAnsi="Times New Roman" w:eastAsia="方正小标宋_GBK" w:cs="Times New Roman"/>
          <w:b w:val="0"/>
          <w:bCs w:val="0"/>
          <w:spacing w:val="0"/>
          <w:sz w:val="44"/>
          <w:szCs w:val="44"/>
          <w:lang w:val="en-US" w:eastAsia="zh-CN"/>
        </w:rPr>
      </w:pPr>
      <w:r>
        <w:rPr>
          <w:rFonts w:hint="default" w:ascii="Times New Roman" w:hAnsi="Times New Roman" w:eastAsia="方正小标宋_GBK" w:cs="Times New Roman"/>
          <w:b w:val="0"/>
          <w:bCs w:val="0"/>
          <w:spacing w:val="0"/>
          <w:sz w:val="44"/>
          <w:szCs w:val="44"/>
          <w:lang w:val="en-US" w:eastAsia="zh-CN"/>
        </w:rPr>
        <w:t>考核情况统计表</w:t>
      </w:r>
    </w:p>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default" w:ascii="Times New Roman" w:hAnsi="Times New Roman" w:eastAsia="方正楷体_GBK" w:cs="Times New Roman"/>
          <w:sz w:val="24"/>
          <w:szCs w:val="18"/>
        </w:rPr>
      </w:pPr>
    </w:p>
    <w:p>
      <w:pPr>
        <w:ind w:left="2" w:leftChars="-285" w:right="-932" w:rightChars="-444" w:hanging="600" w:hangingChars="250"/>
        <w:jc w:val="both"/>
        <w:rPr>
          <w:rFonts w:hint="default" w:ascii="Times New Roman" w:hAnsi="Times New Roman" w:eastAsia="宋体" w:cs="Times New Roman"/>
          <w:b w:val="0"/>
          <w:w w:val="100"/>
          <w:sz w:val="28"/>
          <w:lang w:val="en-US" w:eastAsia="zh-CN"/>
        </w:rPr>
      </w:pPr>
      <w:r>
        <w:rPr>
          <w:rFonts w:hint="default" w:ascii="Times New Roman" w:hAnsi="Times New Roman" w:eastAsia="方正楷体_GBK" w:cs="Times New Roman"/>
          <w:sz w:val="24"/>
          <w:szCs w:val="18"/>
        </w:rPr>
        <w:t>考核单位：</w:t>
      </w:r>
      <w:r>
        <w:rPr>
          <w:rFonts w:hint="default" w:ascii="Times New Roman" w:hAnsi="Times New Roman" w:eastAsia="方正楷体_GBK" w:cs="Times New Roman"/>
          <w:sz w:val="24"/>
          <w:szCs w:val="18"/>
          <w:u w:val="single"/>
          <w:lang w:val="en-US" w:eastAsia="zh-CN"/>
        </w:rPr>
        <w:t xml:space="preserve">               </w:t>
      </w:r>
      <w:r>
        <w:rPr>
          <w:rFonts w:hint="default" w:ascii="Times New Roman" w:hAnsi="Times New Roman" w:eastAsia="方正楷体_GBK" w:cs="Times New Roman"/>
          <w:sz w:val="24"/>
          <w:szCs w:val="18"/>
          <w:u w:val="none"/>
          <w:lang w:val="en-US" w:eastAsia="zh-CN"/>
        </w:rPr>
        <w:t xml:space="preserve">    </w:t>
      </w:r>
      <w:r>
        <w:rPr>
          <w:rFonts w:hint="default" w:ascii="Times New Roman" w:hAnsi="Times New Roman" w:eastAsia="方正楷体_GBK" w:cs="Times New Roman"/>
          <w:sz w:val="24"/>
          <w:szCs w:val="18"/>
          <w:lang w:eastAsia="zh-CN"/>
        </w:rPr>
        <w:t>填报人</w:t>
      </w:r>
      <w:r>
        <w:rPr>
          <w:rFonts w:hint="default" w:ascii="Times New Roman" w:hAnsi="Times New Roman" w:eastAsia="方正楷体_GBK" w:cs="Times New Roman"/>
          <w:sz w:val="24"/>
          <w:szCs w:val="18"/>
        </w:rPr>
        <w:t>：</w:t>
      </w:r>
      <w:r>
        <w:rPr>
          <w:rFonts w:hint="default" w:ascii="Times New Roman" w:hAnsi="Times New Roman" w:eastAsia="方正楷体_GBK" w:cs="Times New Roman"/>
          <w:sz w:val="24"/>
          <w:szCs w:val="18"/>
          <w:u w:val="single"/>
          <w:lang w:val="en-US" w:eastAsia="zh-CN"/>
        </w:rPr>
        <w:t xml:space="preserve">              </w:t>
      </w:r>
      <w:r>
        <w:rPr>
          <w:rFonts w:hint="default" w:ascii="Times New Roman" w:hAnsi="Times New Roman" w:eastAsia="方正楷体_GBK" w:cs="Times New Roman"/>
          <w:sz w:val="24"/>
          <w:szCs w:val="18"/>
          <w:u w:val="none"/>
          <w:lang w:val="en-US" w:eastAsia="zh-CN"/>
        </w:rPr>
        <w:t xml:space="preserve">    </w:t>
      </w:r>
      <w:r>
        <w:rPr>
          <w:rFonts w:hint="default" w:ascii="Times New Roman" w:hAnsi="Times New Roman" w:eastAsia="方正楷体_GBK" w:cs="Times New Roman"/>
          <w:sz w:val="24"/>
          <w:szCs w:val="18"/>
        </w:rPr>
        <w:t>考核时间：</w:t>
      </w:r>
      <w:r>
        <w:rPr>
          <w:rFonts w:hint="default" w:ascii="Times New Roman" w:hAnsi="Times New Roman" w:eastAsia="方正楷体_GBK" w:cs="Times New Roman"/>
          <w:sz w:val="24"/>
          <w:szCs w:val="18"/>
          <w:u w:val="single"/>
          <w:lang w:val="en-US" w:eastAsia="zh-CN"/>
        </w:rPr>
        <w:t xml:space="preserve">              </w:t>
      </w:r>
    </w:p>
    <w:tbl>
      <w:tblPr>
        <w:tblStyle w:val="13"/>
        <w:tblW w:w="10116"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124"/>
        <w:gridCol w:w="1124"/>
        <w:gridCol w:w="1124"/>
        <w:gridCol w:w="1124"/>
        <w:gridCol w:w="1124"/>
        <w:gridCol w:w="1124"/>
        <w:gridCol w:w="1317"/>
        <w:gridCol w:w="1200"/>
        <w:gridCol w:w="85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2" w:hRule="atLeast"/>
          <w:jc w:val="center"/>
        </w:trPr>
        <w:tc>
          <w:tcPr>
            <w:tcW w:w="112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黑体_GBK" w:cs="Times New Roman"/>
                <w:b w:val="0"/>
                <w:bCs w:val="0"/>
                <w:sz w:val="24"/>
                <w:szCs w:val="24"/>
                <w:lang w:val="en-US" w:eastAsia="zh-CN"/>
              </w:rPr>
            </w:pPr>
            <w:r>
              <w:rPr>
                <w:rFonts w:hint="default" w:ascii="Times New Roman" w:hAnsi="Times New Roman" w:eastAsia="方正黑体_GBK" w:cs="Times New Roman"/>
                <w:b w:val="0"/>
                <w:bCs w:val="0"/>
                <w:sz w:val="24"/>
                <w:szCs w:val="24"/>
                <w:lang w:val="en-US" w:eastAsia="zh-CN"/>
              </w:rPr>
              <w:t>序号</w:t>
            </w:r>
          </w:p>
        </w:tc>
        <w:tc>
          <w:tcPr>
            <w:tcW w:w="112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黑体_GBK" w:cs="Times New Roman"/>
                <w:b w:val="0"/>
                <w:bCs w:val="0"/>
                <w:sz w:val="24"/>
                <w:szCs w:val="24"/>
                <w:lang w:val="en-US" w:eastAsia="zh-CN"/>
              </w:rPr>
            </w:pPr>
            <w:r>
              <w:rPr>
                <w:rFonts w:hint="default" w:ascii="Times New Roman" w:hAnsi="Times New Roman" w:eastAsia="方正黑体_GBK" w:cs="Times New Roman"/>
                <w:b w:val="0"/>
                <w:bCs w:val="0"/>
                <w:sz w:val="24"/>
                <w:szCs w:val="24"/>
                <w:lang w:val="en-US" w:eastAsia="zh-CN"/>
              </w:rPr>
              <w:t>教师</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黑体_GBK" w:cs="Times New Roman"/>
                <w:b w:val="0"/>
                <w:bCs w:val="0"/>
                <w:sz w:val="24"/>
                <w:szCs w:val="24"/>
                <w:lang w:val="en-US" w:eastAsia="zh-CN"/>
              </w:rPr>
            </w:pPr>
            <w:r>
              <w:rPr>
                <w:rFonts w:hint="default" w:ascii="Times New Roman" w:hAnsi="Times New Roman" w:eastAsia="方正黑体_GBK" w:cs="Times New Roman"/>
                <w:b w:val="0"/>
                <w:bCs w:val="0"/>
                <w:sz w:val="24"/>
                <w:szCs w:val="24"/>
                <w:lang w:val="en-US" w:eastAsia="zh-CN"/>
              </w:rPr>
              <w:t>姓名</w:t>
            </w:r>
          </w:p>
        </w:tc>
        <w:tc>
          <w:tcPr>
            <w:tcW w:w="112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黑体_GBK" w:cs="Times New Roman"/>
                <w:b w:val="0"/>
                <w:bCs w:val="0"/>
                <w:sz w:val="24"/>
                <w:szCs w:val="24"/>
                <w:lang w:val="en-US" w:eastAsia="zh-CN"/>
              </w:rPr>
            </w:pPr>
            <w:r>
              <w:rPr>
                <w:rFonts w:hint="default" w:ascii="Times New Roman" w:hAnsi="Times New Roman" w:eastAsia="方正黑体_GBK" w:cs="Times New Roman"/>
                <w:b w:val="0"/>
                <w:bCs w:val="0"/>
                <w:sz w:val="24"/>
                <w:szCs w:val="24"/>
                <w:lang w:val="en-US" w:eastAsia="zh-CN"/>
              </w:rPr>
              <w:t>出生</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黑体_GBK" w:cs="Times New Roman"/>
                <w:b w:val="0"/>
                <w:bCs w:val="0"/>
                <w:sz w:val="24"/>
                <w:szCs w:val="24"/>
                <w:lang w:val="en-US" w:eastAsia="zh-CN"/>
              </w:rPr>
            </w:pPr>
            <w:r>
              <w:rPr>
                <w:rFonts w:hint="default" w:ascii="Times New Roman" w:hAnsi="Times New Roman" w:eastAsia="方正黑体_GBK" w:cs="Times New Roman"/>
                <w:b w:val="0"/>
                <w:bCs w:val="0"/>
                <w:sz w:val="24"/>
                <w:szCs w:val="24"/>
                <w:lang w:val="en-US" w:eastAsia="zh-CN"/>
              </w:rPr>
              <w:t>年月</w:t>
            </w:r>
          </w:p>
        </w:tc>
        <w:tc>
          <w:tcPr>
            <w:tcW w:w="112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黑体_GBK" w:cs="Times New Roman"/>
                <w:b w:val="0"/>
                <w:bCs w:val="0"/>
                <w:sz w:val="24"/>
                <w:szCs w:val="24"/>
                <w:lang w:val="en-US" w:eastAsia="zh-CN"/>
              </w:rPr>
            </w:pPr>
            <w:r>
              <w:rPr>
                <w:rFonts w:hint="default" w:ascii="Times New Roman" w:hAnsi="Times New Roman" w:eastAsia="方正黑体_GBK" w:cs="Times New Roman"/>
                <w:b w:val="0"/>
                <w:bCs w:val="0"/>
                <w:sz w:val="24"/>
                <w:szCs w:val="24"/>
                <w:lang w:val="en-US" w:eastAsia="zh-CN"/>
              </w:rPr>
              <w:t>任教</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黑体_GBK" w:cs="Times New Roman"/>
                <w:b w:val="0"/>
                <w:bCs w:val="0"/>
                <w:sz w:val="24"/>
                <w:szCs w:val="24"/>
                <w:lang w:val="en-US" w:eastAsia="zh-CN"/>
              </w:rPr>
            </w:pPr>
            <w:r>
              <w:rPr>
                <w:rFonts w:hint="default" w:ascii="Times New Roman" w:hAnsi="Times New Roman" w:eastAsia="方正黑体_GBK" w:cs="Times New Roman"/>
                <w:b w:val="0"/>
                <w:bCs w:val="0"/>
                <w:sz w:val="24"/>
                <w:szCs w:val="24"/>
                <w:lang w:val="en-US" w:eastAsia="zh-CN"/>
              </w:rPr>
              <w:t>学科</w:t>
            </w:r>
          </w:p>
        </w:tc>
        <w:tc>
          <w:tcPr>
            <w:tcW w:w="112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黑体_GBK" w:cs="Times New Roman"/>
                <w:b w:val="0"/>
                <w:bCs w:val="0"/>
                <w:sz w:val="24"/>
                <w:szCs w:val="24"/>
                <w:lang w:val="en-US" w:eastAsia="zh-CN"/>
              </w:rPr>
            </w:pPr>
            <w:r>
              <w:rPr>
                <w:rFonts w:hint="default" w:ascii="Times New Roman" w:hAnsi="Times New Roman" w:eastAsia="方正黑体_GBK" w:cs="Times New Roman"/>
                <w:b w:val="0"/>
                <w:bCs w:val="0"/>
                <w:sz w:val="24"/>
                <w:szCs w:val="24"/>
                <w:lang w:val="en-US" w:eastAsia="zh-CN"/>
              </w:rPr>
              <w:t>职务</w:t>
            </w:r>
          </w:p>
        </w:tc>
        <w:tc>
          <w:tcPr>
            <w:tcW w:w="112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黑体_GBK" w:cs="Times New Roman"/>
                <w:b w:val="0"/>
                <w:bCs w:val="0"/>
                <w:sz w:val="24"/>
                <w:szCs w:val="24"/>
                <w:lang w:val="en-US" w:eastAsia="zh-CN"/>
              </w:rPr>
            </w:pPr>
            <w:r>
              <w:rPr>
                <w:rFonts w:hint="default" w:ascii="Times New Roman" w:hAnsi="Times New Roman" w:eastAsia="方正黑体_GBK" w:cs="Times New Roman"/>
                <w:b w:val="0"/>
                <w:bCs w:val="0"/>
                <w:sz w:val="24"/>
                <w:szCs w:val="24"/>
                <w:lang w:val="en-US" w:eastAsia="zh-CN"/>
              </w:rPr>
              <w:t>类别</w:t>
            </w:r>
          </w:p>
        </w:tc>
        <w:tc>
          <w:tcPr>
            <w:tcW w:w="131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黑体_GBK" w:cs="Times New Roman"/>
                <w:b w:val="0"/>
                <w:bCs w:val="0"/>
                <w:sz w:val="24"/>
                <w:szCs w:val="24"/>
                <w:lang w:val="en-US" w:eastAsia="zh-CN"/>
              </w:rPr>
            </w:pPr>
            <w:r>
              <w:rPr>
                <w:rFonts w:hint="default" w:ascii="Times New Roman" w:hAnsi="Times New Roman" w:eastAsia="方正黑体_GBK" w:cs="Times New Roman"/>
                <w:b w:val="0"/>
                <w:bCs w:val="0"/>
                <w:sz w:val="24"/>
                <w:szCs w:val="24"/>
                <w:lang w:val="en-US" w:eastAsia="zh-CN"/>
              </w:rPr>
              <w:t>所著文章</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黑体_GBK" w:cs="Times New Roman"/>
                <w:b w:val="0"/>
                <w:bCs w:val="0"/>
                <w:sz w:val="24"/>
                <w:szCs w:val="24"/>
                <w:lang w:val="en-US" w:eastAsia="zh-CN"/>
              </w:rPr>
            </w:pPr>
            <w:r>
              <w:rPr>
                <w:rFonts w:hint="default" w:ascii="Times New Roman" w:hAnsi="Times New Roman" w:eastAsia="方正黑体_GBK" w:cs="Times New Roman"/>
                <w:b w:val="0"/>
                <w:bCs w:val="0"/>
                <w:sz w:val="24"/>
                <w:szCs w:val="24"/>
                <w:lang w:val="en-US" w:eastAsia="zh-CN"/>
              </w:rPr>
              <w:t>题目</w:t>
            </w:r>
          </w:p>
        </w:tc>
        <w:tc>
          <w:tcPr>
            <w:tcW w:w="120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黑体_GBK" w:cs="Times New Roman"/>
                <w:b w:val="0"/>
                <w:bCs w:val="0"/>
                <w:sz w:val="24"/>
                <w:szCs w:val="24"/>
                <w:lang w:val="en-US" w:eastAsia="zh-CN"/>
              </w:rPr>
            </w:pPr>
            <w:r>
              <w:rPr>
                <w:rFonts w:hint="default" w:ascii="Times New Roman" w:hAnsi="Times New Roman" w:eastAsia="方正黑体_GBK" w:cs="Times New Roman"/>
                <w:b w:val="0"/>
                <w:bCs w:val="0"/>
                <w:sz w:val="24"/>
                <w:szCs w:val="24"/>
                <w:lang w:val="en-US" w:eastAsia="zh-CN"/>
              </w:rPr>
              <w:t>发表或</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黑体_GBK" w:cs="Times New Roman"/>
                <w:b w:val="0"/>
                <w:bCs w:val="0"/>
                <w:sz w:val="24"/>
                <w:szCs w:val="24"/>
                <w:lang w:val="en-US" w:eastAsia="zh-CN"/>
              </w:rPr>
            </w:pPr>
            <w:r>
              <w:rPr>
                <w:rFonts w:hint="default" w:ascii="Times New Roman" w:hAnsi="Times New Roman" w:eastAsia="方正黑体_GBK" w:cs="Times New Roman"/>
                <w:b w:val="0"/>
                <w:bCs w:val="0"/>
                <w:sz w:val="24"/>
                <w:szCs w:val="24"/>
                <w:lang w:val="en-US" w:eastAsia="zh-CN"/>
              </w:rPr>
              <w:t>获奖情况</w:t>
            </w:r>
          </w:p>
        </w:tc>
        <w:tc>
          <w:tcPr>
            <w:tcW w:w="85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黑体_GBK" w:cs="Times New Roman"/>
                <w:b w:val="0"/>
                <w:bCs w:val="0"/>
                <w:sz w:val="24"/>
                <w:szCs w:val="24"/>
                <w:lang w:val="en-US" w:eastAsia="zh-CN"/>
              </w:rPr>
            </w:pPr>
            <w:r>
              <w:rPr>
                <w:rFonts w:hint="default" w:ascii="Times New Roman" w:hAnsi="Times New Roman" w:eastAsia="方正黑体_GBK" w:cs="Times New Roman"/>
                <w:b w:val="0"/>
                <w:bCs w:val="0"/>
                <w:sz w:val="24"/>
                <w:szCs w:val="24"/>
                <w:lang w:val="en-US" w:eastAsia="zh-CN"/>
              </w:rPr>
              <w:t>考核成绩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2" w:hRule="atLeast"/>
          <w:jc w:val="center"/>
        </w:trPr>
        <w:tc>
          <w:tcPr>
            <w:tcW w:w="112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b w:val="0"/>
                <w:bCs w:val="0"/>
                <w:sz w:val="24"/>
                <w:szCs w:val="24"/>
                <w:lang w:val="en-US" w:eastAsia="zh-CN"/>
              </w:rPr>
            </w:pPr>
            <w:r>
              <w:rPr>
                <w:rFonts w:hint="default" w:ascii="Times New Roman" w:hAnsi="Times New Roman" w:eastAsia="宋体" w:cs="Times New Roman"/>
                <w:b w:val="0"/>
                <w:bCs w:val="0"/>
                <w:sz w:val="24"/>
                <w:szCs w:val="24"/>
                <w:lang w:val="en-US" w:eastAsia="zh-CN"/>
              </w:rPr>
              <w:t>1</w:t>
            </w:r>
          </w:p>
        </w:tc>
        <w:tc>
          <w:tcPr>
            <w:tcW w:w="112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b w:val="0"/>
                <w:bCs w:val="0"/>
                <w:sz w:val="24"/>
                <w:szCs w:val="24"/>
                <w:lang w:val="en-US" w:eastAsia="zh-CN"/>
              </w:rPr>
            </w:pPr>
          </w:p>
        </w:tc>
        <w:tc>
          <w:tcPr>
            <w:tcW w:w="112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b w:val="0"/>
                <w:bCs w:val="0"/>
                <w:sz w:val="24"/>
                <w:szCs w:val="24"/>
                <w:lang w:val="en-US" w:eastAsia="zh-CN"/>
              </w:rPr>
            </w:pPr>
          </w:p>
        </w:tc>
        <w:tc>
          <w:tcPr>
            <w:tcW w:w="112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b w:val="0"/>
                <w:bCs w:val="0"/>
                <w:sz w:val="24"/>
                <w:szCs w:val="24"/>
                <w:lang w:val="en-US" w:eastAsia="zh-CN"/>
              </w:rPr>
            </w:pPr>
          </w:p>
        </w:tc>
        <w:tc>
          <w:tcPr>
            <w:tcW w:w="112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b w:val="0"/>
                <w:bCs w:val="0"/>
                <w:sz w:val="24"/>
                <w:szCs w:val="24"/>
                <w:lang w:val="en-US" w:eastAsia="zh-CN"/>
              </w:rPr>
            </w:pPr>
          </w:p>
        </w:tc>
        <w:tc>
          <w:tcPr>
            <w:tcW w:w="112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b w:val="0"/>
                <w:bCs w:val="0"/>
                <w:sz w:val="24"/>
                <w:szCs w:val="24"/>
                <w:lang w:val="en-US" w:eastAsia="zh-CN"/>
              </w:rPr>
            </w:pPr>
          </w:p>
        </w:tc>
        <w:tc>
          <w:tcPr>
            <w:tcW w:w="131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b w:val="0"/>
                <w:bCs w:val="0"/>
                <w:sz w:val="24"/>
                <w:szCs w:val="24"/>
                <w:lang w:val="en-US" w:eastAsia="zh-CN"/>
              </w:rPr>
            </w:pPr>
          </w:p>
        </w:tc>
        <w:tc>
          <w:tcPr>
            <w:tcW w:w="120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b w:val="0"/>
                <w:bCs w:val="0"/>
                <w:sz w:val="24"/>
                <w:szCs w:val="24"/>
                <w:lang w:val="en-US" w:eastAsia="zh-CN"/>
              </w:rPr>
            </w:pPr>
          </w:p>
        </w:tc>
        <w:tc>
          <w:tcPr>
            <w:tcW w:w="85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b w:val="0"/>
                <w:bCs w:val="0"/>
                <w:sz w:val="24"/>
                <w:szCs w:val="24"/>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2" w:hRule="atLeast"/>
          <w:jc w:val="center"/>
        </w:trPr>
        <w:tc>
          <w:tcPr>
            <w:tcW w:w="112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b w:val="0"/>
                <w:bCs w:val="0"/>
                <w:sz w:val="24"/>
                <w:szCs w:val="24"/>
                <w:lang w:val="en-US" w:eastAsia="zh-CN"/>
              </w:rPr>
            </w:pPr>
            <w:r>
              <w:rPr>
                <w:rFonts w:hint="default" w:ascii="Times New Roman" w:hAnsi="Times New Roman" w:eastAsia="宋体" w:cs="Times New Roman"/>
                <w:b w:val="0"/>
                <w:bCs w:val="0"/>
                <w:sz w:val="24"/>
                <w:szCs w:val="24"/>
                <w:lang w:val="en-US" w:eastAsia="zh-CN"/>
              </w:rPr>
              <w:t>2</w:t>
            </w:r>
          </w:p>
        </w:tc>
        <w:tc>
          <w:tcPr>
            <w:tcW w:w="112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b w:val="0"/>
                <w:bCs w:val="0"/>
                <w:sz w:val="24"/>
                <w:szCs w:val="24"/>
                <w:lang w:val="en-US" w:eastAsia="zh-CN"/>
              </w:rPr>
            </w:pPr>
          </w:p>
        </w:tc>
        <w:tc>
          <w:tcPr>
            <w:tcW w:w="112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b w:val="0"/>
                <w:bCs w:val="0"/>
                <w:sz w:val="24"/>
                <w:szCs w:val="24"/>
                <w:lang w:val="en-US" w:eastAsia="zh-CN"/>
              </w:rPr>
            </w:pPr>
          </w:p>
        </w:tc>
        <w:tc>
          <w:tcPr>
            <w:tcW w:w="112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b w:val="0"/>
                <w:bCs w:val="0"/>
                <w:sz w:val="24"/>
                <w:szCs w:val="24"/>
                <w:lang w:val="en-US" w:eastAsia="zh-CN"/>
              </w:rPr>
            </w:pPr>
          </w:p>
        </w:tc>
        <w:tc>
          <w:tcPr>
            <w:tcW w:w="112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b w:val="0"/>
                <w:bCs w:val="0"/>
                <w:sz w:val="24"/>
                <w:szCs w:val="24"/>
                <w:lang w:val="en-US" w:eastAsia="zh-CN"/>
              </w:rPr>
            </w:pPr>
          </w:p>
        </w:tc>
        <w:tc>
          <w:tcPr>
            <w:tcW w:w="112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b w:val="0"/>
                <w:bCs w:val="0"/>
                <w:sz w:val="24"/>
                <w:szCs w:val="24"/>
                <w:lang w:val="en-US" w:eastAsia="zh-CN"/>
              </w:rPr>
            </w:pPr>
          </w:p>
        </w:tc>
        <w:tc>
          <w:tcPr>
            <w:tcW w:w="131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b w:val="0"/>
                <w:bCs w:val="0"/>
                <w:sz w:val="24"/>
                <w:szCs w:val="24"/>
                <w:lang w:val="en-US" w:eastAsia="zh-CN"/>
              </w:rPr>
            </w:pPr>
          </w:p>
        </w:tc>
        <w:tc>
          <w:tcPr>
            <w:tcW w:w="120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b w:val="0"/>
                <w:bCs w:val="0"/>
                <w:sz w:val="24"/>
                <w:szCs w:val="24"/>
                <w:lang w:val="en-US" w:eastAsia="zh-CN"/>
              </w:rPr>
            </w:pPr>
          </w:p>
        </w:tc>
        <w:tc>
          <w:tcPr>
            <w:tcW w:w="85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b w:val="0"/>
                <w:bCs w:val="0"/>
                <w:sz w:val="24"/>
                <w:szCs w:val="24"/>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2" w:hRule="atLeast"/>
          <w:jc w:val="center"/>
        </w:trPr>
        <w:tc>
          <w:tcPr>
            <w:tcW w:w="112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b w:val="0"/>
                <w:bCs w:val="0"/>
                <w:sz w:val="24"/>
                <w:szCs w:val="24"/>
                <w:lang w:val="en-US" w:eastAsia="zh-CN"/>
              </w:rPr>
            </w:pPr>
            <w:r>
              <w:rPr>
                <w:rFonts w:hint="default" w:ascii="Times New Roman" w:hAnsi="Times New Roman" w:eastAsia="宋体" w:cs="Times New Roman"/>
                <w:b w:val="0"/>
                <w:bCs w:val="0"/>
                <w:sz w:val="24"/>
                <w:szCs w:val="24"/>
                <w:lang w:val="en-US" w:eastAsia="zh-CN"/>
              </w:rPr>
              <w:t>3</w:t>
            </w:r>
          </w:p>
        </w:tc>
        <w:tc>
          <w:tcPr>
            <w:tcW w:w="112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b w:val="0"/>
                <w:bCs w:val="0"/>
                <w:sz w:val="24"/>
                <w:szCs w:val="24"/>
                <w:lang w:val="en-US" w:eastAsia="zh-CN"/>
              </w:rPr>
            </w:pPr>
          </w:p>
        </w:tc>
        <w:tc>
          <w:tcPr>
            <w:tcW w:w="112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b w:val="0"/>
                <w:bCs w:val="0"/>
                <w:sz w:val="24"/>
                <w:szCs w:val="24"/>
                <w:lang w:val="en-US" w:eastAsia="zh-CN"/>
              </w:rPr>
            </w:pPr>
          </w:p>
        </w:tc>
        <w:tc>
          <w:tcPr>
            <w:tcW w:w="112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b w:val="0"/>
                <w:bCs w:val="0"/>
                <w:sz w:val="24"/>
                <w:szCs w:val="24"/>
                <w:lang w:val="en-US" w:eastAsia="zh-CN"/>
              </w:rPr>
            </w:pPr>
          </w:p>
        </w:tc>
        <w:tc>
          <w:tcPr>
            <w:tcW w:w="112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b w:val="0"/>
                <w:bCs w:val="0"/>
                <w:sz w:val="24"/>
                <w:szCs w:val="24"/>
                <w:lang w:val="en-US" w:eastAsia="zh-CN"/>
              </w:rPr>
            </w:pPr>
          </w:p>
        </w:tc>
        <w:tc>
          <w:tcPr>
            <w:tcW w:w="112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b w:val="0"/>
                <w:bCs w:val="0"/>
                <w:sz w:val="24"/>
                <w:szCs w:val="24"/>
                <w:lang w:val="en-US" w:eastAsia="zh-CN"/>
              </w:rPr>
            </w:pPr>
          </w:p>
        </w:tc>
        <w:tc>
          <w:tcPr>
            <w:tcW w:w="131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b w:val="0"/>
                <w:bCs w:val="0"/>
                <w:sz w:val="24"/>
                <w:szCs w:val="24"/>
                <w:lang w:val="en-US" w:eastAsia="zh-CN"/>
              </w:rPr>
            </w:pPr>
          </w:p>
        </w:tc>
        <w:tc>
          <w:tcPr>
            <w:tcW w:w="120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b w:val="0"/>
                <w:bCs w:val="0"/>
                <w:sz w:val="24"/>
                <w:szCs w:val="24"/>
                <w:lang w:val="en-US" w:eastAsia="zh-CN"/>
              </w:rPr>
            </w:pPr>
          </w:p>
        </w:tc>
        <w:tc>
          <w:tcPr>
            <w:tcW w:w="85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b w:val="0"/>
                <w:bCs w:val="0"/>
                <w:sz w:val="24"/>
                <w:szCs w:val="24"/>
                <w:lang w:val="en-US" w:eastAsia="zh-CN"/>
              </w:rPr>
            </w:pPr>
          </w:p>
        </w:tc>
      </w:tr>
    </w:tbl>
    <w:p>
      <w:pPr>
        <w:keepNext w:val="0"/>
        <w:keepLines w:val="0"/>
        <w:pageBreakBefore w:val="0"/>
        <w:widowControl w:val="0"/>
        <w:kinsoku/>
        <w:wordWrap/>
        <w:overflowPunct/>
        <w:topLinePunct w:val="0"/>
        <w:autoSpaceDE/>
        <w:autoSpaceDN/>
        <w:bidi w:val="0"/>
        <w:adjustRightInd/>
        <w:snapToGrid/>
        <w:spacing w:line="360" w:lineRule="exact"/>
        <w:ind w:left="-840" w:leftChars="-400" w:firstLine="0" w:firstLineChars="0"/>
        <w:textAlignment w:val="auto"/>
        <w:rPr>
          <w:rFonts w:hint="default" w:ascii="Times New Roman" w:hAnsi="Times New Roman" w:eastAsia="方正楷体_GBK" w:cs="Times New Roman"/>
          <w:b w:val="0"/>
          <w:bCs w:val="0"/>
          <w:sz w:val="24"/>
          <w:szCs w:val="24"/>
          <w:lang w:val="en-US" w:eastAsia="zh-CN"/>
        </w:rPr>
      </w:pPr>
      <w:r>
        <w:rPr>
          <w:rFonts w:hint="default" w:ascii="Times New Roman" w:hAnsi="Times New Roman" w:eastAsia="方正楷体_GBK" w:cs="Times New Roman"/>
          <w:b w:val="0"/>
          <w:bCs w:val="0"/>
          <w:sz w:val="24"/>
          <w:szCs w:val="24"/>
          <w:lang w:val="en-US" w:eastAsia="zh-CN"/>
        </w:rPr>
        <w:t>备注：</w:t>
      </w:r>
    </w:p>
    <w:p>
      <w:pPr>
        <w:keepNext w:val="0"/>
        <w:keepLines w:val="0"/>
        <w:pageBreakBefore w:val="0"/>
        <w:widowControl w:val="0"/>
        <w:kinsoku/>
        <w:wordWrap/>
        <w:overflowPunct/>
        <w:topLinePunct w:val="0"/>
        <w:autoSpaceDE/>
        <w:autoSpaceDN/>
        <w:bidi w:val="0"/>
        <w:adjustRightInd/>
        <w:snapToGrid/>
        <w:spacing w:line="360" w:lineRule="exact"/>
        <w:ind w:left="-840" w:leftChars="-400" w:right="-932" w:rightChars="-444" w:firstLine="480" w:firstLineChars="200"/>
        <w:textAlignment w:val="auto"/>
        <w:rPr>
          <w:rFonts w:hint="default" w:ascii="Times New Roman" w:hAnsi="Times New Roman" w:eastAsia="方正楷体_GBK" w:cs="Times New Roman"/>
          <w:b w:val="0"/>
          <w:bCs w:val="0"/>
          <w:sz w:val="24"/>
          <w:szCs w:val="24"/>
          <w:lang w:val="en-US" w:eastAsia="zh-CN"/>
        </w:rPr>
      </w:pPr>
      <w:r>
        <w:rPr>
          <w:rFonts w:hint="default" w:ascii="Times New Roman" w:hAnsi="Times New Roman" w:eastAsia="方正楷体_GBK" w:cs="Times New Roman"/>
          <w:b w:val="0"/>
          <w:bCs w:val="0"/>
          <w:sz w:val="24"/>
          <w:szCs w:val="24"/>
          <w:lang w:val="en-US" w:eastAsia="zh-CN"/>
        </w:rPr>
        <w:t>1.本表中“职务”</w:t>
      </w:r>
      <w:r>
        <w:rPr>
          <w:rFonts w:hint="default" w:ascii="Times New Roman" w:hAnsi="Times New Roman" w:eastAsia="方正楷体_GBK" w:cs="Times New Roman"/>
          <w:b w:val="0"/>
          <w:bCs w:val="0"/>
          <w:sz w:val="24"/>
          <w:szCs w:val="24"/>
          <w:highlight w:val="none"/>
          <w:lang w:val="en-US" w:eastAsia="zh-CN"/>
        </w:rPr>
        <w:t>填写</w:t>
      </w:r>
      <w:r>
        <w:rPr>
          <w:rFonts w:hint="default" w:ascii="Times New Roman" w:hAnsi="Times New Roman" w:eastAsia="方正楷体_GBK" w:cs="Times New Roman"/>
          <w:b w:val="0"/>
          <w:bCs w:val="0"/>
          <w:sz w:val="24"/>
          <w:szCs w:val="24"/>
          <w:lang w:val="en-US" w:eastAsia="zh-CN"/>
        </w:rPr>
        <w:t>教师或在本单位实际担任的职务；“类别”可以填写教学论文、教育故事、教育案例、教学反思、下水文或</w:t>
      </w:r>
      <w:r>
        <w:rPr>
          <w:rFonts w:hint="default" w:ascii="Times New Roman" w:hAnsi="Times New Roman" w:eastAsia="方正楷体_GBK" w:cs="Times New Roman"/>
          <w:b w:val="0"/>
          <w:bCs w:val="0"/>
          <w:sz w:val="24"/>
          <w:szCs w:val="24"/>
          <w:highlight w:val="none"/>
          <w:lang w:val="en-US" w:eastAsia="zh-CN"/>
        </w:rPr>
        <w:t>其他</w:t>
      </w:r>
      <w:r>
        <w:rPr>
          <w:rFonts w:hint="default" w:ascii="Times New Roman" w:hAnsi="Times New Roman" w:eastAsia="方正楷体_GBK" w:cs="Times New Roman"/>
          <w:b w:val="0"/>
          <w:bCs w:val="0"/>
          <w:sz w:val="24"/>
          <w:szCs w:val="24"/>
          <w:lang w:val="en-US" w:eastAsia="zh-CN"/>
        </w:rPr>
        <w:t>。</w:t>
      </w:r>
    </w:p>
    <w:p>
      <w:pPr>
        <w:keepNext w:val="0"/>
        <w:keepLines w:val="0"/>
        <w:pageBreakBefore w:val="0"/>
        <w:widowControl w:val="0"/>
        <w:kinsoku/>
        <w:wordWrap/>
        <w:overflowPunct/>
        <w:topLinePunct w:val="0"/>
        <w:autoSpaceDE/>
        <w:autoSpaceDN/>
        <w:bidi w:val="0"/>
        <w:adjustRightInd/>
        <w:snapToGrid/>
        <w:spacing w:line="360" w:lineRule="exact"/>
        <w:ind w:left="-297" w:leftChars="-170" w:hanging="60" w:hangingChars="25"/>
        <w:textAlignment w:val="auto"/>
        <w:rPr>
          <w:rFonts w:hint="default" w:ascii="Times New Roman" w:hAnsi="Times New Roman" w:eastAsia="方正楷体_GBK" w:cs="Times New Roman"/>
          <w:b w:val="0"/>
          <w:bCs w:val="0"/>
          <w:sz w:val="24"/>
          <w:szCs w:val="24"/>
          <w:lang w:val="en-US" w:eastAsia="zh-CN"/>
        </w:rPr>
      </w:pPr>
      <w:r>
        <w:rPr>
          <w:rFonts w:hint="default" w:ascii="Times New Roman" w:hAnsi="Times New Roman" w:eastAsia="方正楷体_GBK" w:cs="Times New Roman"/>
          <w:b w:val="0"/>
          <w:bCs w:val="0"/>
          <w:sz w:val="24"/>
          <w:szCs w:val="24"/>
          <w:lang w:val="en-US" w:eastAsia="zh-CN"/>
        </w:rPr>
        <w:t>2.学校考核填写：优秀、良好、合格、尚需努力。</w:t>
      </w:r>
    </w:p>
    <w:p>
      <w:pPr>
        <w:spacing w:line="440" w:lineRule="exact"/>
        <w:ind w:firstLine="480" w:firstLineChars="200"/>
        <w:jc w:val="right"/>
        <w:rPr>
          <w:rFonts w:hint="default" w:ascii="Times New Roman" w:hAnsi="Times New Roman" w:cs="Times New Roman"/>
          <w:sz w:val="24"/>
        </w:rPr>
      </w:pPr>
    </w:p>
    <w:p>
      <w:pPr>
        <w:spacing w:line="440" w:lineRule="exact"/>
        <w:ind w:firstLine="482" w:firstLineChars="200"/>
        <w:rPr>
          <w:rFonts w:hint="default" w:ascii="Times New Roman" w:hAnsi="Times New Roman" w:cs="Times New Roman"/>
          <w:b/>
          <w:bCs/>
          <w:sz w:val="24"/>
        </w:rPr>
      </w:pPr>
    </w:p>
    <w:p>
      <w:pPr>
        <w:spacing w:line="440" w:lineRule="exact"/>
        <w:ind w:firstLine="482" w:firstLineChars="200"/>
        <w:rPr>
          <w:rFonts w:hint="default" w:ascii="Times New Roman" w:hAnsi="Times New Roman" w:cs="Times New Roman"/>
          <w:b/>
          <w:bCs/>
          <w:sz w:val="24"/>
        </w:rPr>
      </w:pPr>
    </w:p>
    <w:p>
      <w:pPr>
        <w:spacing w:line="440" w:lineRule="exact"/>
        <w:ind w:firstLine="482" w:firstLineChars="200"/>
        <w:rPr>
          <w:rFonts w:hint="default" w:ascii="Times New Roman" w:hAnsi="Times New Roman" w:cs="Times New Roman"/>
          <w:b/>
          <w:bCs/>
          <w:sz w:val="24"/>
        </w:rPr>
      </w:pPr>
    </w:p>
    <w:p>
      <w:pPr>
        <w:spacing w:line="440" w:lineRule="exact"/>
        <w:ind w:firstLine="482" w:firstLineChars="200"/>
        <w:rPr>
          <w:rFonts w:hint="default" w:ascii="Times New Roman" w:hAnsi="Times New Roman" w:cs="Times New Roman"/>
          <w:b/>
          <w:bCs/>
          <w:sz w:val="24"/>
        </w:rPr>
      </w:pPr>
    </w:p>
    <w:p>
      <w:pPr>
        <w:spacing w:line="440" w:lineRule="exact"/>
        <w:ind w:firstLine="482" w:firstLineChars="200"/>
        <w:rPr>
          <w:rFonts w:hint="default" w:ascii="Times New Roman" w:hAnsi="Times New Roman" w:cs="Times New Roman"/>
          <w:b/>
          <w:bCs/>
          <w:sz w:val="24"/>
        </w:rPr>
      </w:pPr>
    </w:p>
    <w:p>
      <w:pPr>
        <w:spacing w:line="440" w:lineRule="exact"/>
        <w:ind w:firstLine="482" w:firstLineChars="200"/>
        <w:rPr>
          <w:rFonts w:hint="default" w:ascii="Times New Roman" w:hAnsi="Times New Roman" w:cs="Times New Roman"/>
          <w:b/>
          <w:bCs/>
          <w:sz w:val="24"/>
        </w:rPr>
      </w:pPr>
    </w:p>
    <w:p>
      <w:pPr>
        <w:spacing w:line="440" w:lineRule="exact"/>
        <w:ind w:firstLine="482" w:firstLineChars="200"/>
        <w:rPr>
          <w:rFonts w:hint="default" w:ascii="Times New Roman" w:hAnsi="Times New Roman" w:cs="Times New Roman"/>
          <w:b/>
          <w:bCs/>
          <w:color w:val="5B9BD5"/>
          <w:sz w:val="24"/>
        </w:rPr>
      </w:pPr>
    </w:p>
    <w:p>
      <w:pPr>
        <w:spacing w:line="440" w:lineRule="exact"/>
        <w:ind w:firstLine="482" w:firstLineChars="200"/>
        <w:rPr>
          <w:rFonts w:hint="default" w:ascii="Times New Roman" w:hAnsi="Times New Roman" w:cs="Times New Roman"/>
          <w:b/>
          <w:bCs/>
          <w:color w:val="5B9BD5"/>
          <w:sz w:val="24"/>
        </w:rPr>
      </w:pPr>
    </w:p>
    <w:p>
      <w:pPr>
        <w:spacing w:line="440" w:lineRule="exact"/>
        <w:ind w:firstLine="482" w:firstLineChars="200"/>
        <w:rPr>
          <w:rFonts w:hint="default" w:ascii="Times New Roman" w:hAnsi="Times New Roman" w:cs="Times New Roman"/>
          <w:b/>
          <w:bCs/>
          <w:color w:val="5B9BD5"/>
          <w:sz w:val="24"/>
        </w:rPr>
      </w:pPr>
    </w:p>
    <w:p>
      <w:pPr>
        <w:spacing w:line="440" w:lineRule="exact"/>
        <w:ind w:firstLine="482" w:firstLineChars="200"/>
        <w:rPr>
          <w:rFonts w:hint="default" w:ascii="Times New Roman" w:hAnsi="Times New Roman" w:cs="Times New Roman"/>
          <w:b/>
          <w:bCs/>
          <w:color w:val="5B9BD5"/>
          <w:sz w:val="24"/>
        </w:rPr>
      </w:pPr>
    </w:p>
    <w:p>
      <w:pPr>
        <w:spacing w:line="440" w:lineRule="exact"/>
        <w:ind w:firstLine="482" w:firstLineChars="200"/>
        <w:rPr>
          <w:rFonts w:hint="default" w:ascii="Times New Roman" w:hAnsi="Times New Roman" w:cs="Times New Roman"/>
          <w:b/>
          <w:bCs/>
          <w:color w:val="5B9BD5"/>
          <w:sz w:val="24"/>
        </w:rPr>
      </w:pPr>
    </w:p>
    <w:p>
      <w:pPr>
        <w:spacing w:line="440" w:lineRule="exact"/>
        <w:ind w:firstLine="482" w:firstLineChars="200"/>
        <w:rPr>
          <w:rFonts w:hint="default" w:ascii="Times New Roman" w:hAnsi="Times New Roman" w:cs="Times New Roman"/>
          <w:b/>
          <w:bCs/>
          <w:color w:val="5B9BD5"/>
          <w:sz w:val="24"/>
        </w:rPr>
      </w:pPr>
    </w:p>
    <w:p>
      <w:pPr>
        <w:spacing w:line="440" w:lineRule="exact"/>
        <w:rPr>
          <w:rFonts w:hint="default" w:ascii="Times New Roman" w:hAnsi="Times New Roman" w:eastAsia="方正黑体_GBK" w:cs="Times New Roman"/>
          <w:b w:val="0"/>
          <w:bCs w:val="0"/>
          <w:color w:val="auto"/>
          <w:sz w:val="32"/>
          <w:szCs w:val="32"/>
        </w:rPr>
      </w:pPr>
      <w:r>
        <w:rPr>
          <w:rFonts w:hint="default" w:ascii="Times New Roman" w:hAnsi="Times New Roman" w:eastAsia="方正黑体_GBK" w:cs="Times New Roman"/>
          <w:b w:val="0"/>
          <w:bCs w:val="0"/>
          <w:color w:val="auto"/>
          <w:sz w:val="32"/>
          <w:szCs w:val="32"/>
          <w:lang w:eastAsia="zh-CN"/>
        </w:rPr>
        <w:t>表</w:t>
      </w:r>
      <w:r>
        <w:rPr>
          <w:rFonts w:hint="default" w:ascii="Times New Roman" w:hAnsi="Times New Roman" w:eastAsia="方正黑体_GBK" w:cs="Times New Roman"/>
          <w:b w:val="0"/>
          <w:bCs w:val="0"/>
          <w:color w:val="auto"/>
          <w:sz w:val="32"/>
          <w:szCs w:val="32"/>
        </w:rPr>
        <w:t>5</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Times New Roman" w:hAnsi="Times New Roman" w:eastAsia="方正黑体_GBK" w:cs="Times New Roman"/>
          <w:b w:val="0"/>
          <w:bCs w:val="0"/>
          <w:color w:val="auto"/>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440" w:firstLineChars="100"/>
        <w:jc w:val="center"/>
        <w:textAlignment w:val="auto"/>
        <w:rPr>
          <w:rFonts w:hint="default" w:ascii="Times New Roman" w:hAnsi="Times New Roman" w:eastAsia="方正小标宋_GBK" w:cs="Times New Roman"/>
          <w:b w:val="0"/>
          <w:bCs w:val="0"/>
          <w:spacing w:val="0"/>
          <w:sz w:val="44"/>
          <w:szCs w:val="44"/>
        </w:rPr>
      </w:pPr>
      <w:r>
        <w:rPr>
          <w:rFonts w:hint="default" w:ascii="Times New Roman" w:hAnsi="Times New Roman" w:eastAsia="方正小标宋_GBK" w:cs="Times New Roman"/>
          <w:b w:val="0"/>
          <w:bCs w:val="0"/>
          <w:spacing w:val="0"/>
          <w:sz w:val="44"/>
          <w:szCs w:val="44"/>
        </w:rPr>
        <w:t>连云区“3+X”教师赋能工程—课件项目</w:t>
      </w:r>
    </w:p>
    <w:p>
      <w:pPr>
        <w:keepNext w:val="0"/>
        <w:keepLines w:val="0"/>
        <w:pageBreakBefore w:val="0"/>
        <w:widowControl w:val="0"/>
        <w:kinsoku/>
        <w:wordWrap/>
        <w:overflowPunct/>
        <w:topLinePunct w:val="0"/>
        <w:autoSpaceDE/>
        <w:autoSpaceDN/>
        <w:bidi w:val="0"/>
        <w:adjustRightInd/>
        <w:snapToGrid/>
        <w:spacing w:line="560" w:lineRule="exact"/>
        <w:ind w:firstLine="440" w:firstLineChars="100"/>
        <w:jc w:val="center"/>
        <w:textAlignment w:val="auto"/>
        <w:rPr>
          <w:rFonts w:hint="default" w:ascii="Times New Roman" w:hAnsi="Times New Roman" w:eastAsia="方正小标宋_GBK" w:cs="Times New Roman"/>
          <w:b w:val="0"/>
          <w:bCs w:val="0"/>
          <w:spacing w:val="0"/>
          <w:sz w:val="44"/>
          <w:szCs w:val="44"/>
        </w:rPr>
      </w:pPr>
      <w:r>
        <w:rPr>
          <w:rFonts w:hint="default" w:ascii="Times New Roman" w:hAnsi="Times New Roman" w:eastAsia="方正小标宋_GBK" w:cs="Times New Roman"/>
          <w:b w:val="0"/>
          <w:bCs w:val="0"/>
          <w:spacing w:val="0"/>
          <w:sz w:val="44"/>
          <w:szCs w:val="44"/>
        </w:rPr>
        <w:t>考核评分表</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方正小标宋_GBK" w:cs="Times New Roman"/>
          <w:b w:val="0"/>
          <w:bCs w:val="0"/>
          <w:color w:val="auto"/>
          <w:sz w:val="44"/>
          <w:szCs w:val="44"/>
        </w:rPr>
      </w:pP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方正小标宋_GBK" w:cs="Times New Roman"/>
          <w:b w:val="0"/>
          <w:bCs w:val="0"/>
          <w:color w:val="auto"/>
          <w:sz w:val="44"/>
          <w:szCs w:val="44"/>
        </w:rPr>
      </w:pPr>
    </w:p>
    <w:p>
      <w:pPr>
        <w:keepNext w:val="0"/>
        <w:keepLines w:val="0"/>
        <w:pageBreakBefore w:val="0"/>
        <w:widowControl w:val="0"/>
        <w:tabs>
          <w:tab w:val="left" w:pos="315"/>
        </w:tabs>
        <w:kinsoku/>
        <w:wordWrap/>
        <w:overflowPunct/>
        <w:topLinePunct w:val="0"/>
        <w:autoSpaceDE/>
        <w:autoSpaceDN/>
        <w:bidi w:val="0"/>
        <w:adjustRightInd/>
        <w:snapToGrid/>
        <w:spacing w:before="0" w:after="0" w:line="240" w:lineRule="exact"/>
        <w:ind w:right="-94" w:rightChars="0"/>
        <w:jc w:val="both"/>
        <w:textAlignment w:val="auto"/>
        <w:rPr>
          <w:rFonts w:hint="default" w:ascii="Times New Roman" w:hAnsi="Times New Roman" w:eastAsia="方正楷体_GBK" w:cs="Times New Roman"/>
          <w:b w:val="0"/>
          <w:w w:val="100"/>
          <w:sz w:val="24"/>
          <w:szCs w:val="24"/>
          <w:lang w:val="en-US" w:eastAsia="zh-CN"/>
        </w:rPr>
      </w:pPr>
      <w:r>
        <w:rPr>
          <w:rFonts w:hint="default" w:ascii="Times New Roman" w:hAnsi="Times New Roman" w:eastAsia="方正楷体_GBK" w:cs="Times New Roman"/>
          <w:sz w:val="24"/>
          <w:szCs w:val="18"/>
        </w:rPr>
        <w:t>考核单位：</w:t>
      </w:r>
      <w:r>
        <w:rPr>
          <w:rFonts w:hint="default" w:ascii="Times New Roman" w:hAnsi="Times New Roman" w:eastAsia="方正楷体_GBK" w:cs="Times New Roman"/>
          <w:sz w:val="24"/>
          <w:szCs w:val="18"/>
          <w:u w:val="single"/>
          <w:lang w:val="en-US" w:eastAsia="zh-CN"/>
        </w:rPr>
        <w:t xml:space="preserve">             </w:t>
      </w:r>
      <w:r>
        <w:rPr>
          <w:rFonts w:hint="default" w:ascii="Times New Roman" w:hAnsi="Times New Roman" w:eastAsia="方正楷体_GBK" w:cs="Times New Roman"/>
          <w:sz w:val="24"/>
          <w:szCs w:val="18"/>
          <w:u w:val="none"/>
          <w:lang w:val="en-US" w:eastAsia="zh-CN"/>
        </w:rPr>
        <w:t xml:space="preserve">  </w:t>
      </w:r>
      <w:r>
        <w:rPr>
          <w:rFonts w:hint="default" w:ascii="Times New Roman" w:hAnsi="Times New Roman" w:eastAsia="方正楷体_GBK" w:cs="Times New Roman"/>
          <w:sz w:val="24"/>
          <w:szCs w:val="18"/>
        </w:rPr>
        <w:t>考核对象：</w:t>
      </w:r>
      <w:r>
        <w:rPr>
          <w:rFonts w:hint="default" w:ascii="Times New Roman" w:hAnsi="Times New Roman" w:eastAsia="方正楷体_GBK" w:cs="Times New Roman"/>
          <w:sz w:val="24"/>
          <w:szCs w:val="18"/>
          <w:u w:val="single"/>
          <w:lang w:val="en-US" w:eastAsia="zh-CN"/>
        </w:rPr>
        <w:t xml:space="preserve">            </w:t>
      </w:r>
      <w:r>
        <w:rPr>
          <w:rFonts w:hint="default" w:ascii="Times New Roman" w:hAnsi="Times New Roman" w:eastAsia="方正楷体_GBK" w:cs="Times New Roman"/>
          <w:sz w:val="24"/>
          <w:szCs w:val="18"/>
          <w:u w:val="none"/>
          <w:lang w:val="en-US" w:eastAsia="zh-CN"/>
        </w:rPr>
        <w:t xml:space="preserve">  </w:t>
      </w:r>
      <w:r>
        <w:rPr>
          <w:rFonts w:hint="default" w:ascii="Times New Roman" w:hAnsi="Times New Roman" w:eastAsia="方正楷体_GBK" w:cs="Times New Roman"/>
          <w:sz w:val="24"/>
          <w:szCs w:val="18"/>
        </w:rPr>
        <w:t>考核时间：</w:t>
      </w:r>
      <w:r>
        <w:rPr>
          <w:rFonts w:hint="default" w:ascii="Times New Roman" w:hAnsi="Times New Roman" w:eastAsia="方正楷体_GBK" w:cs="Times New Roman"/>
          <w:sz w:val="24"/>
          <w:szCs w:val="18"/>
          <w:u w:val="single"/>
          <w:lang w:val="en-US" w:eastAsia="zh-CN"/>
        </w:rPr>
        <w:t xml:space="preserve">             </w:t>
      </w:r>
    </w:p>
    <w:p>
      <w:pPr>
        <w:tabs>
          <w:tab w:val="left" w:pos="315"/>
        </w:tabs>
        <w:spacing w:line="240" w:lineRule="exact"/>
        <w:ind w:right="159"/>
        <w:rPr>
          <w:rFonts w:hint="default" w:ascii="Times New Roman" w:hAnsi="Times New Roman" w:cs="Times New Roman"/>
          <w:color w:val="auto"/>
          <w:sz w:val="28"/>
        </w:rPr>
      </w:pPr>
    </w:p>
    <w:tbl>
      <w:tblPr>
        <w:tblStyle w:val="13"/>
        <w:tblW w:w="881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58"/>
        <w:gridCol w:w="1421"/>
        <w:gridCol w:w="1706"/>
        <w:gridCol w:w="1752"/>
        <w:gridCol w:w="19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95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黑体_GBK" w:cs="Times New Roman"/>
                <w:color w:val="auto"/>
                <w:sz w:val="24"/>
              </w:rPr>
            </w:pPr>
            <w:r>
              <w:rPr>
                <w:rFonts w:hint="default" w:ascii="Times New Roman" w:hAnsi="Times New Roman" w:eastAsia="方正黑体_GBK" w:cs="Times New Roman"/>
                <w:color w:val="auto"/>
                <w:sz w:val="24"/>
              </w:rPr>
              <w:t>评分项目</w:t>
            </w:r>
          </w:p>
        </w:tc>
        <w:tc>
          <w:tcPr>
            <w:tcW w:w="4879"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黑体_GBK" w:cs="Times New Roman"/>
                <w:color w:val="auto"/>
                <w:sz w:val="24"/>
              </w:rPr>
            </w:pPr>
            <w:r>
              <w:rPr>
                <w:rFonts w:hint="default" w:ascii="Times New Roman" w:hAnsi="Times New Roman" w:eastAsia="方正黑体_GBK" w:cs="Times New Roman"/>
                <w:color w:val="auto"/>
                <w:sz w:val="24"/>
              </w:rPr>
              <w:t>评分内容及标准</w:t>
            </w:r>
          </w:p>
        </w:tc>
        <w:tc>
          <w:tcPr>
            <w:tcW w:w="1981"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黑体_GBK" w:cs="Times New Roman"/>
                <w:b/>
                <w:bCs/>
                <w:color w:val="auto"/>
                <w:sz w:val="24"/>
              </w:rPr>
            </w:pPr>
            <w:r>
              <w:rPr>
                <w:rFonts w:hint="default" w:ascii="Times New Roman" w:hAnsi="Times New Roman" w:eastAsia="方正黑体_GBK" w:cs="Times New Roman"/>
                <w:color w:val="auto"/>
                <w:sz w:val="24"/>
              </w:rPr>
              <w:t>学校评分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958"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sz w:val="24"/>
                <w:szCs w:val="24"/>
              </w:rPr>
            </w:pPr>
            <w:r>
              <w:rPr>
                <w:rFonts w:hint="default" w:ascii="Times New Roman" w:hAnsi="Times New Roman" w:eastAsia="方正仿宋_GBK" w:cs="Times New Roman"/>
                <w:color w:val="auto"/>
                <w:sz w:val="24"/>
                <w:szCs w:val="24"/>
              </w:rPr>
              <w:t>教学设计</w:t>
            </w:r>
          </w:p>
        </w:tc>
        <w:tc>
          <w:tcPr>
            <w:tcW w:w="4879"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sz w:val="24"/>
                <w:szCs w:val="24"/>
              </w:rPr>
            </w:pPr>
            <w:r>
              <w:rPr>
                <w:rFonts w:hint="default" w:ascii="Times New Roman" w:hAnsi="Times New Roman" w:eastAsia="方正仿宋_GBK" w:cs="Times New Roman"/>
                <w:color w:val="auto"/>
                <w:sz w:val="24"/>
                <w:szCs w:val="24"/>
              </w:rPr>
              <w:t>教学目标、对象明确，教学策略得当；（10分）</w:t>
            </w:r>
          </w:p>
        </w:tc>
        <w:tc>
          <w:tcPr>
            <w:tcW w:w="1981"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b/>
                <w:bCs/>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958"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sz w:val="24"/>
                <w:szCs w:val="24"/>
              </w:rPr>
            </w:pPr>
          </w:p>
        </w:tc>
        <w:tc>
          <w:tcPr>
            <w:tcW w:w="4879"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sz w:val="24"/>
                <w:szCs w:val="24"/>
              </w:rPr>
            </w:pPr>
            <w:r>
              <w:rPr>
                <w:rFonts w:hint="default" w:ascii="Times New Roman" w:hAnsi="Times New Roman" w:eastAsia="方正仿宋_GBK" w:cs="Times New Roman"/>
                <w:color w:val="auto"/>
                <w:sz w:val="24"/>
                <w:szCs w:val="24"/>
              </w:rPr>
              <w:t>界面设计合理，风格统一，有必要的交互；</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sz w:val="24"/>
                <w:szCs w:val="24"/>
              </w:rPr>
            </w:pPr>
            <w:r>
              <w:rPr>
                <w:rFonts w:hint="default" w:ascii="Times New Roman" w:hAnsi="Times New Roman" w:eastAsia="方正仿宋_GBK" w:cs="Times New Roman"/>
                <w:color w:val="auto"/>
                <w:sz w:val="24"/>
                <w:szCs w:val="24"/>
              </w:rPr>
              <w:t>（10分）</w:t>
            </w:r>
          </w:p>
        </w:tc>
        <w:tc>
          <w:tcPr>
            <w:tcW w:w="1981"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b/>
                <w:bCs/>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958"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b/>
                <w:bCs/>
                <w:color w:val="auto"/>
                <w:sz w:val="24"/>
                <w:szCs w:val="24"/>
              </w:rPr>
            </w:pPr>
          </w:p>
        </w:tc>
        <w:tc>
          <w:tcPr>
            <w:tcW w:w="4879"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b/>
                <w:bCs/>
                <w:color w:val="auto"/>
                <w:sz w:val="24"/>
                <w:szCs w:val="24"/>
              </w:rPr>
            </w:pPr>
            <w:r>
              <w:rPr>
                <w:rFonts w:hint="default" w:ascii="Times New Roman" w:hAnsi="Times New Roman" w:eastAsia="方正仿宋_GBK" w:cs="Times New Roman"/>
                <w:color w:val="auto"/>
                <w:sz w:val="24"/>
                <w:szCs w:val="24"/>
              </w:rPr>
              <w:t>有清晰的文字介绍和帮助文档。（5分）</w:t>
            </w:r>
          </w:p>
        </w:tc>
        <w:tc>
          <w:tcPr>
            <w:tcW w:w="1981"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b/>
                <w:bCs/>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958"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sz w:val="24"/>
                <w:szCs w:val="24"/>
              </w:rPr>
            </w:pPr>
            <w:r>
              <w:rPr>
                <w:rFonts w:hint="default" w:ascii="Times New Roman" w:hAnsi="Times New Roman" w:eastAsia="方正仿宋_GBK" w:cs="Times New Roman"/>
                <w:color w:val="auto"/>
                <w:sz w:val="24"/>
                <w:szCs w:val="24"/>
              </w:rPr>
              <w:t>内容呈现</w:t>
            </w:r>
          </w:p>
        </w:tc>
        <w:tc>
          <w:tcPr>
            <w:tcW w:w="4879"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sz w:val="24"/>
                <w:szCs w:val="24"/>
              </w:rPr>
            </w:pPr>
            <w:r>
              <w:rPr>
                <w:rFonts w:hint="default" w:ascii="Times New Roman" w:hAnsi="Times New Roman" w:eastAsia="方正仿宋_GBK" w:cs="Times New Roman"/>
                <w:color w:val="auto"/>
                <w:sz w:val="24"/>
                <w:szCs w:val="24"/>
              </w:rPr>
              <w:t>内容丰富、科学，表述准确，术语规范；</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sz w:val="24"/>
                <w:szCs w:val="24"/>
              </w:rPr>
            </w:pPr>
            <w:r>
              <w:rPr>
                <w:rFonts w:hint="default" w:ascii="Times New Roman" w:hAnsi="Times New Roman" w:eastAsia="方正仿宋_GBK" w:cs="Times New Roman"/>
                <w:color w:val="auto"/>
                <w:sz w:val="24"/>
                <w:szCs w:val="24"/>
              </w:rPr>
              <w:t>（10分）</w:t>
            </w:r>
          </w:p>
        </w:tc>
        <w:tc>
          <w:tcPr>
            <w:tcW w:w="1981"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b/>
                <w:bCs/>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958"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sz w:val="24"/>
                <w:szCs w:val="24"/>
              </w:rPr>
            </w:pPr>
          </w:p>
        </w:tc>
        <w:tc>
          <w:tcPr>
            <w:tcW w:w="4879"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sz w:val="24"/>
                <w:szCs w:val="24"/>
              </w:rPr>
            </w:pPr>
            <w:r>
              <w:rPr>
                <w:rFonts w:hint="default" w:ascii="Times New Roman" w:hAnsi="Times New Roman" w:eastAsia="方正仿宋_GBK" w:cs="Times New Roman"/>
                <w:color w:val="auto"/>
                <w:sz w:val="24"/>
                <w:szCs w:val="24"/>
              </w:rPr>
              <w:t>选材适当，表现方式合理；（10分）</w:t>
            </w:r>
          </w:p>
        </w:tc>
        <w:tc>
          <w:tcPr>
            <w:tcW w:w="1981"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b/>
                <w:bCs/>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958"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sz w:val="24"/>
                <w:szCs w:val="24"/>
              </w:rPr>
            </w:pPr>
          </w:p>
        </w:tc>
        <w:tc>
          <w:tcPr>
            <w:tcW w:w="4879"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sz w:val="24"/>
                <w:szCs w:val="24"/>
              </w:rPr>
            </w:pPr>
            <w:r>
              <w:rPr>
                <w:rFonts w:hint="default" w:ascii="Times New Roman" w:hAnsi="Times New Roman" w:eastAsia="方正仿宋_GBK" w:cs="Times New Roman"/>
                <w:color w:val="auto"/>
                <w:sz w:val="24"/>
                <w:szCs w:val="24"/>
              </w:rPr>
              <w:t>语言简洁、生动，文字规范；（5分）</w:t>
            </w:r>
          </w:p>
        </w:tc>
        <w:tc>
          <w:tcPr>
            <w:tcW w:w="1981"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b/>
                <w:bCs/>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958"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sz w:val="24"/>
                <w:szCs w:val="24"/>
              </w:rPr>
            </w:pPr>
          </w:p>
        </w:tc>
        <w:tc>
          <w:tcPr>
            <w:tcW w:w="4879"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sz w:val="24"/>
                <w:szCs w:val="24"/>
              </w:rPr>
            </w:pPr>
            <w:r>
              <w:rPr>
                <w:rFonts w:hint="default" w:ascii="Times New Roman" w:hAnsi="Times New Roman" w:eastAsia="方正仿宋_GBK" w:cs="Times New Roman"/>
                <w:color w:val="auto"/>
                <w:sz w:val="24"/>
                <w:szCs w:val="24"/>
              </w:rPr>
              <w:t>素材选用恰当</w:t>
            </w:r>
            <w:r>
              <w:rPr>
                <w:rFonts w:hint="default"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rPr>
              <w:t>生动直观、结构合理。（5分）</w:t>
            </w:r>
          </w:p>
        </w:tc>
        <w:tc>
          <w:tcPr>
            <w:tcW w:w="1981"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b/>
                <w:bCs/>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958"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b/>
                <w:bCs/>
                <w:color w:val="auto"/>
                <w:sz w:val="24"/>
                <w:szCs w:val="24"/>
              </w:rPr>
            </w:pPr>
            <w:r>
              <w:rPr>
                <w:rFonts w:hint="default" w:ascii="Times New Roman" w:hAnsi="Times New Roman" w:eastAsia="方正仿宋_GBK" w:cs="Times New Roman"/>
                <w:color w:val="auto"/>
                <w:sz w:val="24"/>
                <w:szCs w:val="24"/>
              </w:rPr>
              <w:t>技术运用</w:t>
            </w:r>
          </w:p>
        </w:tc>
        <w:tc>
          <w:tcPr>
            <w:tcW w:w="4879"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sz w:val="24"/>
                <w:szCs w:val="24"/>
              </w:rPr>
            </w:pPr>
            <w:r>
              <w:rPr>
                <w:rFonts w:hint="default" w:ascii="Times New Roman" w:hAnsi="Times New Roman" w:eastAsia="方正仿宋_GBK" w:cs="Times New Roman"/>
                <w:color w:val="auto"/>
                <w:sz w:val="24"/>
                <w:szCs w:val="24"/>
              </w:rPr>
              <w:t>运行流畅，操作简便、快捷，媒体播放可控；</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b/>
                <w:bCs/>
                <w:color w:val="auto"/>
                <w:sz w:val="24"/>
                <w:szCs w:val="24"/>
              </w:rPr>
            </w:pPr>
            <w:r>
              <w:rPr>
                <w:rFonts w:hint="default" w:ascii="Times New Roman" w:hAnsi="Times New Roman" w:eastAsia="方正仿宋_GBK" w:cs="Times New Roman"/>
                <w:color w:val="auto"/>
                <w:sz w:val="24"/>
                <w:szCs w:val="24"/>
              </w:rPr>
              <w:t>（10分）</w:t>
            </w:r>
          </w:p>
        </w:tc>
        <w:tc>
          <w:tcPr>
            <w:tcW w:w="1981"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b/>
                <w:bCs/>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958"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b/>
                <w:bCs/>
                <w:color w:val="auto"/>
                <w:sz w:val="24"/>
                <w:szCs w:val="24"/>
              </w:rPr>
            </w:pPr>
          </w:p>
        </w:tc>
        <w:tc>
          <w:tcPr>
            <w:tcW w:w="4879"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b/>
                <w:bCs/>
                <w:color w:val="auto"/>
                <w:sz w:val="24"/>
                <w:szCs w:val="24"/>
              </w:rPr>
            </w:pPr>
            <w:r>
              <w:rPr>
                <w:rFonts w:hint="default" w:ascii="Times New Roman" w:hAnsi="Times New Roman" w:eastAsia="方正仿宋_GBK" w:cs="Times New Roman"/>
                <w:color w:val="auto"/>
                <w:sz w:val="24"/>
                <w:szCs w:val="24"/>
              </w:rPr>
              <w:t>导航方便合理，路径可选；（5分）</w:t>
            </w:r>
          </w:p>
        </w:tc>
        <w:tc>
          <w:tcPr>
            <w:tcW w:w="1981"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b/>
                <w:bCs/>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958"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b/>
                <w:bCs/>
                <w:color w:val="auto"/>
                <w:sz w:val="24"/>
                <w:szCs w:val="24"/>
              </w:rPr>
            </w:pPr>
          </w:p>
        </w:tc>
        <w:tc>
          <w:tcPr>
            <w:tcW w:w="4879"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b/>
                <w:bCs/>
                <w:color w:val="auto"/>
                <w:sz w:val="24"/>
                <w:szCs w:val="24"/>
              </w:rPr>
            </w:pPr>
            <w:r>
              <w:rPr>
                <w:rFonts w:hint="default" w:ascii="Times New Roman" w:hAnsi="Times New Roman" w:eastAsia="方正仿宋_GBK" w:cs="Times New Roman"/>
                <w:color w:val="auto"/>
                <w:sz w:val="24"/>
                <w:szCs w:val="24"/>
              </w:rPr>
              <w:t>新技术运用有效。（10分）</w:t>
            </w:r>
          </w:p>
        </w:tc>
        <w:tc>
          <w:tcPr>
            <w:tcW w:w="1981"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b/>
                <w:bCs/>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958"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b/>
                <w:bCs/>
                <w:color w:val="auto"/>
                <w:sz w:val="24"/>
                <w:szCs w:val="24"/>
              </w:rPr>
            </w:pPr>
            <w:r>
              <w:rPr>
                <w:rFonts w:hint="default" w:ascii="Times New Roman" w:hAnsi="Times New Roman" w:eastAsia="方正仿宋_GBK" w:cs="Times New Roman"/>
                <w:color w:val="auto"/>
                <w:sz w:val="24"/>
                <w:szCs w:val="24"/>
                <w:highlight w:val="none"/>
              </w:rPr>
              <w:t>创新与实用</w:t>
            </w:r>
          </w:p>
        </w:tc>
        <w:tc>
          <w:tcPr>
            <w:tcW w:w="4879"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b/>
                <w:bCs/>
                <w:color w:val="auto"/>
                <w:sz w:val="24"/>
                <w:szCs w:val="24"/>
              </w:rPr>
            </w:pPr>
            <w:r>
              <w:rPr>
                <w:rFonts w:hint="default" w:ascii="Times New Roman" w:hAnsi="Times New Roman" w:eastAsia="方正仿宋_GBK" w:cs="Times New Roman"/>
                <w:color w:val="auto"/>
                <w:sz w:val="24"/>
                <w:szCs w:val="24"/>
              </w:rPr>
              <w:t>立意新颖，具有想象力和个性表现力；（10分）</w:t>
            </w:r>
          </w:p>
        </w:tc>
        <w:tc>
          <w:tcPr>
            <w:tcW w:w="1981"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b/>
                <w:bCs/>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958"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240" w:firstLineChars="100"/>
              <w:jc w:val="center"/>
              <w:textAlignment w:val="auto"/>
              <w:rPr>
                <w:rFonts w:hint="default" w:ascii="Times New Roman" w:hAnsi="Times New Roman" w:eastAsia="方正仿宋_GBK" w:cs="Times New Roman"/>
                <w:color w:val="auto"/>
                <w:sz w:val="24"/>
                <w:szCs w:val="24"/>
              </w:rPr>
            </w:pPr>
          </w:p>
        </w:tc>
        <w:tc>
          <w:tcPr>
            <w:tcW w:w="4879"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b/>
                <w:bCs/>
                <w:color w:val="auto"/>
                <w:sz w:val="24"/>
                <w:szCs w:val="24"/>
              </w:rPr>
            </w:pPr>
            <w:r>
              <w:rPr>
                <w:rFonts w:hint="default" w:ascii="Times New Roman" w:hAnsi="Times New Roman" w:eastAsia="方正仿宋_GBK" w:cs="Times New Roman"/>
                <w:color w:val="auto"/>
                <w:sz w:val="24"/>
                <w:szCs w:val="24"/>
              </w:rPr>
              <w:t>能够运用于实际教学中，有推广价值。（10分）</w:t>
            </w:r>
          </w:p>
        </w:tc>
        <w:tc>
          <w:tcPr>
            <w:tcW w:w="1981"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b/>
                <w:bCs/>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958"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sz w:val="24"/>
                <w:szCs w:val="24"/>
              </w:rPr>
            </w:pPr>
            <w:r>
              <w:rPr>
                <w:rFonts w:hint="default" w:ascii="Times New Roman" w:hAnsi="Times New Roman" w:eastAsia="方正仿宋_GBK" w:cs="Times New Roman"/>
                <w:color w:val="auto"/>
                <w:sz w:val="24"/>
                <w:szCs w:val="24"/>
              </w:rPr>
              <w:t>综合评价</w:t>
            </w:r>
          </w:p>
        </w:tc>
        <w:tc>
          <w:tcPr>
            <w:tcW w:w="1421"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sz w:val="24"/>
                <w:szCs w:val="24"/>
              </w:rPr>
            </w:pPr>
            <w:r>
              <w:rPr>
                <w:rFonts w:hint="default" w:ascii="Times New Roman" w:hAnsi="Times New Roman" w:eastAsia="方正仿宋_GBK" w:cs="Times New Roman"/>
                <w:color w:val="auto"/>
                <w:sz w:val="24"/>
                <w:szCs w:val="24"/>
              </w:rPr>
              <w:t>简要综述</w:t>
            </w:r>
          </w:p>
        </w:tc>
        <w:tc>
          <w:tcPr>
            <w:tcW w:w="5439"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958"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240" w:firstLineChars="100"/>
              <w:jc w:val="center"/>
              <w:textAlignment w:val="auto"/>
              <w:rPr>
                <w:rFonts w:hint="default" w:ascii="Times New Roman" w:hAnsi="Times New Roman" w:eastAsia="方正仿宋_GBK" w:cs="Times New Roman"/>
                <w:color w:val="auto"/>
                <w:sz w:val="24"/>
                <w:szCs w:val="24"/>
              </w:rPr>
            </w:pPr>
          </w:p>
        </w:tc>
        <w:tc>
          <w:tcPr>
            <w:tcW w:w="1421"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sz w:val="24"/>
                <w:szCs w:val="24"/>
              </w:rPr>
            </w:pPr>
            <w:r>
              <w:rPr>
                <w:rFonts w:hint="default" w:ascii="Times New Roman" w:hAnsi="Times New Roman" w:eastAsia="方正仿宋_GBK" w:cs="Times New Roman"/>
                <w:color w:val="auto"/>
                <w:sz w:val="24"/>
                <w:szCs w:val="24"/>
              </w:rPr>
              <w:t>综合得分</w:t>
            </w:r>
          </w:p>
        </w:tc>
        <w:tc>
          <w:tcPr>
            <w:tcW w:w="1706"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240" w:firstLineChars="100"/>
              <w:jc w:val="center"/>
              <w:textAlignment w:val="auto"/>
              <w:rPr>
                <w:rFonts w:hint="default" w:ascii="Times New Roman" w:hAnsi="Times New Roman" w:eastAsia="方正仿宋_GBK" w:cs="Times New Roman"/>
                <w:color w:val="auto"/>
                <w:sz w:val="24"/>
                <w:szCs w:val="24"/>
              </w:rPr>
            </w:pPr>
          </w:p>
        </w:tc>
        <w:tc>
          <w:tcPr>
            <w:tcW w:w="175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sz w:val="24"/>
                <w:szCs w:val="24"/>
              </w:rPr>
            </w:pPr>
            <w:r>
              <w:rPr>
                <w:rFonts w:hint="default" w:ascii="Times New Roman" w:hAnsi="Times New Roman" w:eastAsia="方正仿宋_GBK" w:cs="Times New Roman"/>
                <w:color w:val="auto"/>
                <w:sz w:val="24"/>
                <w:szCs w:val="24"/>
              </w:rPr>
              <w:t>等第</w:t>
            </w:r>
          </w:p>
        </w:tc>
        <w:tc>
          <w:tcPr>
            <w:tcW w:w="1981"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sz w:val="24"/>
                <w:szCs w:val="24"/>
              </w:rPr>
            </w:pPr>
          </w:p>
        </w:tc>
      </w:tr>
    </w:tbl>
    <w:p>
      <w:pPr>
        <w:keepNext w:val="0"/>
        <w:keepLines w:val="0"/>
        <w:pageBreakBefore w:val="0"/>
        <w:widowControl w:val="0"/>
        <w:kinsoku/>
        <w:wordWrap/>
        <w:overflowPunct/>
        <w:topLinePunct w:val="0"/>
        <w:autoSpaceDE/>
        <w:autoSpaceDN/>
        <w:bidi w:val="0"/>
        <w:adjustRightInd/>
        <w:snapToGrid/>
        <w:spacing w:line="360" w:lineRule="exact"/>
        <w:ind w:left="-199" w:leftChars="-95" w:firstLine="0" w:firstLineChars="0"/>
        <w:textAlignment w:val="auto"/>
        <w:rPr>
          <w:rFonts w:hint="default" w:ascii="Times New Roman" w:hAnsi="Times New Roman" w:eastAsia="方正仿宋_GBK" w:cs="Times New Roman"/>
          <w:b w:val="0"/>
          <w:bCs w:val="0"/>
          <w:color w:val="auto"/>
          <w:sz w:val="24"/>
          <w:szCs w:val="24"/>
        </w:rPr>
      </w:pPr>
      <w:r>
        <w:rPr>
          <w:rFonts w:hint="default" w:ascii="Times New Roman" w:hAnsi="Times New Roman" w:eastAsia="方正仿宋_GBK" w:cs="Times New Roman"/>
          <w:b w:val="0"/>
          <w:bCs w:val="0"/>
          <w:color w:val="auto"/>
          <w:sz w:val="24"/>
          <w:szCs w:val="24"/>
        </w:rPr>
        <w:t>备注：</w:t>
      </w:r>
    </w:p>
    <w:p>
      <w:pPr>
        <w:keepNext w:val="0"/>
        <w:keepLines w:val="0"/>
        <w:pageBreakBefore w:val="0"/>
        <w:widowControl w:val="0"/>
        <w:kinsoku/>
        <w:wordWrap/>
        <w:overflowPunct/>
        <w:topLinePunct w:val="0"/>
        <w:autoSpaceDE/>
        <w:autoSpaceDN/>
        <w:bidi w:val="0"/>
        <w:adjustRightInd/>
        <w:snapToGrid/>
        <w:spacing w:line="360" w:lineRule="exact"/>
        <w:ind w:left="-199" w:leftChars="-95" w:right="-313" w:rightChars="-149" w:firstLine="480" w:firstLineChars="200"/>
        <w:textAlignment w:val="auto"/>
        <w:rPr>
          <w:rFonts w:hint="default" w:ascii="Times New Roman" w:hAnsi="Times New Roman" w:eastAsia="方正仿宋_GBK" w:cs="Times New Roman"/>
          <w:color w:val="auto"/>
          <w:sz w:val="24"/>
          <w:szCs w:val="24"/>
        </w:rPr>
      </w:pPr>
      <w:r>
        <w:rPr>
          <w:rFonts w:hint="default" w:ascii="Times New Roman" w:hAnsi="Times New Roman" w:eastAsia="方正仿宋_GBK" w:cs="Times New Roman"/>
          <w:b w:val="0"/>
          <w:bCs w:val="0"/>
          <w:color w:val="auto"/>
          <w:sz w:val="24"/>
          <w:szCs w:val="24"/>
        </w:rPr>
        <w:t>综</w:t>
      </w:r>
      <w:r>
        <w:rPr>
          <w:rFonts w:hint="default" w:ascii="Times New Roman" w:hAnsi="Times New Roman" w:eastAsia="方正仿宋_GBK" w:cs="Times New Roman"/>
          <w:color w:val="auto"/>
          <w:sz w:val="24"/>
          <w:szCs w:val="24"/>
        </w:rPr>
        <w:t>合评价等第：优秀：90分及以上；良好：75分～89分；合格：60分～74分；尚需努力：60分以下。</w:t>
      </w:r>
    </w:p>
    <w:p>
      <w:pPr>
        <w:keepNext w:val="0"/>
        <w:keepLines w:val="0"/>
        <w:pageBreakBefore w:val="0"/>
        <w:widowControl w:val="0"/>
        <w:kinsoku/>
        <w:wordWrap/>
        <w:overflowPunct/>
        <w:topLinePunct w:val="0"/>
        <w:autoSpaceDE/>
        <w:autoSpaceDN/>
        <w:bidi w:val="0"/>
        <w:adjustRightInd/>
        <w:snapToGrid/>
        <w:spacing w:line="360" w:lineRule="exact"/>
        <w:ind w:firstLine="482" w:firstLineChars="200"/>
        <w:textAlignment w:val="auto"/>
        <w:rPr>
          <w:rFonts w:hint="default" w:ascii="Times New Roman" w:hAnsi="Times New Roman" w:cs="Times New Roman"/>
          <w:b/>
          <w:bCs/>
          <w:color w:val="auto"/>
          <w:sz w:val="24"/>
        </w:rPr>
        <w:sectPr>
          <w:pgSz w:w="11906" w:h="16838"/>
          <w:pgMar w:top="1440" w:right="1800" w:bottom="1440" w:left="1800" w:header="851" w:footer="992" w:gutter="0"/>
          <w:cols w:space="720" w:num="1"/>
          <w:docGrid w:type="lines" w:linePitch="312" w:charSpace="0"/>
        </w:sectPr>
      </w:pPr>
    </w:p>
    <w:p>
      <w:pPr>
        <w:spacing w:line="440" w:lineRule="exact"/>
        <w:rPr>
          <w:rFonts w:hint="default" w:ascii="Times New Roman" w:hAnsi="Times New Roman" w:eastAsia="方正黑体_GBK" w:cs="Times New Roman"/>
          <w:b w:val="0"/>
          <w:bCs w:val="0"/>
          <w:color w:val="auto"/>
          <w:sz w:val="32"/>
          <w:szCs w:val="32"/>
          <w:lang w:eastAsia="zh-CN"/>
        </w:rPr>
      </w:pPr>
      <w:r>
        <w:rPr>
          <w:rFonts w:hint="default" w:ascii="Times New Roman" w:hAnsi="Times New Roman" w:eastAsia="方正黑体_GBK" w:cs="Times New Roman"/>
          <w:b w:val="0"/>
          <w:bCs w:val="0"/>
          <w:color w:val="auto"/>
          <w:sz w:val="32"/>
          <w:szCs w:val="32"/>
          <w:lang w:eastAsia="zh-CN"/>
        </w:rPr>
        <w:t>表6</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Times New Roman" w:hAnsi="Times New Roman" w:eastAsia="方正黑体_GBK" w:cs="Times New Roman"/>
          <w:b w:val="0"/>
          <w:bCs w:val="0"/>
          <w:color w:val="auto"/>
          <w:sz w:val="32"/>
          <w:szCs w:val="32"/>
          <w:lang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440" w:firstLineChars="100"/>
        <w:jc w:val="center"/>
        <w:textAlignment w:val="auto"/>
        <w:rPr>
          <w:rFonts w:hint="default" w:ascii="Times New Roman" w:hAnsi="Times New Roman" w:eastAsia="方正小标宋_GBK" w:cs="Times New Roman"/>
          <w:b w:val="0"/>
          <w:bCs w:val="0"/>
          <w:spacing w:val="0"/>
          <w:sz w:val="44"/>
          <w:szCs w:val="44"/>
        </w:rPr>
      </w:pPr>
      <w:r>
        <w:rPr>
          <w:rFonts w:hint="default" w:ascii="Times New Roman" w:hAnsi="Times New Roman" w:eastAsia="方正小标宋_GBK" w:cs="Times New Roman"/>
          <w:b w:val="0"/>
          <w:bCs w:val="0"/>
          <w:spacing w:val="0"/>
          <w:sz w:val="44"/>
          <w:szCs w:val="44"/>
        </w:rPr>
        <w:t>连云区“3+X”教师赋能工程—课件项目</w:t>
      </w:r>
    </w:p>
    <w:p>
      <w:pPr>
        <w:keepNext w:val="0"/>
        <w:keepLines w:val="0"/>
        <w:pageBreakBefore w:val="0"/>
        <w:widowControl w:val="0"/>
        <w:kinsoku/>
        <w:wordWrap/>
        <w:overflowPunct/>
        <w:topLinePunct w:val="0"/>
        <w:autoSpaceDE/>
        <w:autoSpaceDN/>
        <w:bidi w:val="0"/>
        <w:adjustRightInd/>
        <w:snapToGrid/>
        <w:spacing w:line="560" w:lineRule="exact"/>
        <w:ind w:firstLine="440" w:firstLineChars="100"/>
        <w:jc w:val="center"/>
        <w:textAlignment w:val="auto"/>
        <w:rPr>
          <w:rFonts w:hint="default" w:ascii="Times New Roman" w:hAnsi="Times New Roman" w:eastAsia="方正小标宋_GBK" w:cs="Times New Roman"/>
          <w:b w:val="0"/>
          <w:bCs w:val="0"/>
          <w:spacing w:val="0"/>
          <w:sz w:val="44"/>
          <w:szCs w:val="44"/>
        </w:rPr>
      </w:pPr>
      <w:r>
        <w:rPr>
          <w:rFonts w:hint="default" w:ascii="Times New Roman" w:hAnsi="Times New Roman" w:eastAsia="方正小标宋_GBK" w:cs="Times New Roman"/>
          <w:b w:val="0"/>
          <w:bCs w:val="0"/>
          <w:spacing w:val="0"/>
          <w:sz w:val="44"/>
          <w:szCs w:val="44"/>
        </w:rPr>
        <w:t>考核情况统计表</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方正小标宋_GBK" w:cs="Times New Roman"/>
          <w:b w:val="0"/>
          <w:bCs w:val="0"/>
          <w:color w:val="auto"/>
          <w:sz w:val="44"/>
          <w:szCs w:val="44"/>
        </w:rPr>
      </w:pPr>
    </w:p>
    <w:p>
      <w:pPr>
        <w:ind w:left="3" w:leftChars="-170" w:right="-932" w:rightChars="-444" w:hanging="360" w:hangingChars="150"/>
        <w:jc w:val="both"/>
        <w:rPr>
          <w:rFonts w:hint="default" w:ascii="Times New Roman" w:hAnsi="Times New Roman" w:eastAsia="宋体" w:cs="Times New Roman"/>
          <w:b w:val="0"/>
          <w:w w:val="100"/>
          <w:sz w:val="28"/>
          <w:lang w:val="en-US" w:eastAsia="zh-CN"/>
        </w:rPr>
      </w:pPr>
      <w:r>
        <w:rPr>
          <w:rFonts w:hint="default" w:ascii="Times New Roman" w:hAnsi="Times New Roman" w:eastAsia="方正楷体_GBK" w:cs="Times New Roman"/>
          <w:sz w:val="24"/>
          <w:szCs w:val="18"/>
        </w:rPr>
        <w:t>考核单位：</w:t>
      </w:r>
      <w:r>
        <w:rPr>
          <w:rFonts w:hint="default" w:ascii="Times New Roman" w:hAnsi="Times New Roman" w:eastAsia="方正楷体_GBK" w:cs="Times New Roman"/>
          <w:sz w:val="24"/>
          <w:szCs w:val="18"/>
          <w:u w:val="single"/>
          <w:lang w:val="en-US" w:eastAsia="zh-CN"/>
        </w:rPr>
        <w:t xml:space="preserve">               </w:t>
      </w:r>
      <w:r>
        <w:rPr>
          <w:rFonts w:hint="default" w:ascii="Times New Roman" w:hAnsi="Times New Roman" w:eastAsia="方正楷体_GBK" w:cs="Times New Roman"/>
          <w:sz w:val="24"/>
          <w:szCs w:val="18"/>
          <w:u w:val="none"/>
          <w:lang w:val="en-US" w:eastAsia="zh-CN"/>
        </w:rPr>
        <w:t xml:space="preserve">   </w:t>
      </w:r>
      <w:r>
        <w:rPr>
          <w:rFonts w:hint="default" w:ascii="Times New Roman" w:hAnsi="Times New Roman" w:eastAsia="方正楷体_GBK" w:cs="Times New Roman"/>
          <w:sz w:val="24"/>
          <w:szCs w:val="18"/>
          <w:lang w:eastAsia="zh-CN"/>
        </w:rPr>
        <w:t>填报人</w:t>
      </w:r>
      <w:r>
        <w:rPr>
          <w:rFonts w:hint="default" w:ascii="Times New Roman" w:hAnsi="Times New Roman" w:eastAsia="方正楷体_GBK" w:cs="Times New Roman"/>
          <w:sz w:val="24"/>
          <w:szCs w:val="18"/>
        </w:rPr>
        <w:t>：</w:t>
      </w:r>
      <w:r>
        <w:rPr>
          <w:rFonts w:hint="default" w:ascii="Times New Roman" w:hAnsi="Times New Roman" w:eastAsia="方正楷体_GBK" w:cs="Times New Roman"/>
          <w:sz w:val="24"/>
          <w:szCs w:val="18"/>
          <w:u w:val="single"/>
          <w:lang w:val="en-US" w:eastAsia="zh-CN"/>
        </w:rPr>
        <w:t xml:space="preserve">              </w:t>
      </w:r>
      <w:r>
        <w:rPr>
          <w:rFonts w:hint="default" w:ascii="Times New Roman" w:hAnsi="Times New Roman" w:eastAsia="方正楷体_GBK" w:cs="Times New Roman"/>
          <w:sz w:val="24"/>
          <w:szCs w:val="18"/>
          <w:u w:val="none"/>
          <w:lang w:val="en-US" w:eastAsia="zh-CN"/>
        </w:rPr>
        <w:t xml:space="preserve">  </w:t>
      </w:r>
      <w:r>
        <w:rPr>
          <w:rFonts w:hint="default" w:ascii="Times New Roman" w:hAnsi="Times New Roman" w:eastAsia="方正楷体_GBK" w:cs="Times New Roman"/>
          <w:sz w:val="24"/>
          <w:szCs w:val="18"/>
        </w:rPr>
        <w:t>考核时间：</w:t>
      </w:r>
      <w:r>
        <w:rPr>
          <w:rFonts w:hint="default" w:ascii="Times New Roman" w:hAnsi="Times New Roman" w:eastAsia="方正楷体_GBK" w:cs="Times New Roman"/>
          <w:sz w:val="24"/>
          <w:szCs w:val="18"/>
          <w:u w:val="single"/>
          <w:lang w:val="en-US" w:eastAsia="zh-CN"/>
        </w:rPr>
        <w:t xml:space="preserve">             </w:t>
      </w:r>
    </w:p>
    <w:tbl>
      <w:tblPr>
        <w:tblStyle w:val="13"/>
        <w:tblW w:w="9334" w:type="dxa"/>
        <w:jc w:val="center"/>
        <w:tblLayout w:type="fixed"/>
        <w:tblCellMar>
          <w:top w:w="0" w:type="dxa"/>
          <w:left w:w="108" w:type="dxa"/>
          <w:bottom w:w="0" w:type="dxa"/>
          <w:right w:w="108" w:type="dxa"/>
        </w:tblCellMar>
      </w:tblPr>
      <w:tblGrid>
        <w:gridCol w:w="1166"/>
        <w:gridCol w:w="1166"/>
        <w:gridCol w:w="1166"/>
        <w:gridCol w:w="1166"/>
        <w:gridCol w:w="1166"/>
        <w:gridCol w:w="1166"/>
        <w:gridCol w:w="1166"/>
        <w:gridCol w:w="1172"/>
      </w:tblGrid>
      <w:tr>
        <w:tblPrEx>
          <w:tblCellMar>
            <w:top w:w="0" w:type="dxa"/>
            <w:left w:w="108" w:type="dxa"/>
            <w:bottom w:w="0" w:type="dxa"/>
            <w:right w:w="108" w:type="dxa"/>
          </w:tblCellMar>
        </w:tblPrEx>
        <w:trPr>
          <w:trHeight w:val="1200" w:hRule="atLeast"/>
          <w:jc w:val="center"/>
        </w:trPr>
        <w:tc>
          <w:tcPr>
            <w:tcW w:w="116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黑体_GBK" w:cs="Times New Roman"/>
                <w:color w:val="auto"/>
                <w:sz w:val="24"/>
              </w:rPr>
            </w:pPr>
            <w:r>
              <w:rPr>
                <w:rFonts w:hint="default" w:ascii="Times New Roman" w:hAnsi="Times New Roman" w:eastAsia="方正黑体_GBK" w:cs="Times New Roman"/>
                <w:color w:val="auto"/>
                <w:sz w:val="24"/>
              </w:rPr>
              <w:t>序号</w:t>
            </w:r>
          </w:p>
        </w:tc>
        <w:tc>
          <w:tcPr>
            <w:tcW w:w="116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黑体_GBK" w:cs="Times New Roman"/>
                <w:color w:val="auto"/>
                <w:sz w:val="24"/>
              </w:rPr>
            </w:pPr>
            <w:r>
              <w:rPr>
                <w:rFonts w:hint="default" w:ascii="Times New Roman" w:hAnsi="Times New Roman" w:eastAsia="方正黑体_GBK" w:cs="Times New Roman"/>
                <w:color w:val="auto"/>
                <w:sz w:val="24"/>
              </w:rPr>
              <w:t>教师</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黑体_GBK" w:cs="Times New Roman"/>
                <w:color w:val="auto"/>
                <w:sz w:val="24"/>
              </w:rPr>
            </w:pPr>
            <w:r>
              <w:rPr>
                <w:rFonts w:hint="default" w:ascii="Times New Roman" w:hAnsi="Times New Roman" w:eastAsia="方正黑体_GBK" w:cs="Times New Roman"/>
                <w:color w:val="auto"/>
                <w:sz w:val="24"/>
              </w:rPr>
              <w:t>姓名</w:t>
            </w:r>
          </w:p>
        </w:tc>
        <w:tc>
          <w:tcPr>
            <w:tcW w:w="116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黑体_GBK" w:cs="Times New Roman"/>
                <w:color w:val="auto"/>
                <w:sz w:val="24"/>
              </w:rPr>
            </w:pPr>
            <w:r>
              <w:rPr>
                <w:rFonts w:hint="default" w:ascii="Times New Roman" w:hAnsi="Times New Roman" w:eastAsia="方正黑体_GBK" w:cs="Times New Roman"/>
                <w:color w:val="auto"/>
                <w:sz w:val="24"/>
              </w:rPr>
              <w:t>出生</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黑体_GBK" w:cs="Times New Roman"/>
                <w:color w:val="auto"/>
                <w:sz w:val="24"/>
              </w:rPr>
            </w:pPr>
            <w:r>
              <w:rPr>
                <w:rFonts w:hint="default" w:ascii="Times New Roman" w:hAnsi="Times New Roman" w:eastAsia="方正黑体_GBK" w:cs="Times New Roman"/>
                <w:color w:val="auto"/>
                <w:sz w:val="24"/>
              </w:rPr>
              <w:t>年月</w:t>
            </w:r>
          </w:p>
        </w:tc>
        <w:tc>
          <w:tcPr>
            <w:tcW w:w="116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黑体_GBK" w:cs="Times New Roman"/>
                <w:color w:val="auto"/>
                <w:sz w:val="24"/>
              </w:rPr>
            </w:pPr>
            <w:r>
              <w:rPr>
                <w:rFonts w:hint="default" w:ascii="Times New Roman" w:hAnsi="Times New Roman" w:eastAsia="方正黑体_GBK" w:cs="Times New Roman"/>
                <w:color w:val="auto"/>
                <w:sz w:val="24"/>
              </w:rPr>
              <w:t>任教</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黑体_GBK" w:cs="Times New Roman"/>
                <w:color w:val="auto"/>
                <w:sz w:val="24"/>
              </w:rPr>
            </w:pPr>
            <w:r>
              <w:rPr>
                <w:rFonts w:hint="default" w:ascii="Times New Roman" w:hAnsi="Times New Roman" w:eastAsia="方正黑体_GBK" w:cs="Times New Roman"/>
                <w:color w:val="auto"/>
                <w:sz w:val="24"/>
              </w:rPr>
              <w:t>学科</w:t>
            </w:r>
          </w:p>
        </w:tc>
        <w:tc>
          <w:tcPr>
            <w:tcW w:w="116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240" w:firstLineChars="100"/>
              <w:jc w:val="both"/>
              <w:textAlignment w:val="auto"/>
              <w:rPr>
                <w:rFonts w:hint="default" w:ascii="Times New Roman" w:hAnsi="Times New Roman" w:eastAsia="方正黑体_GBK" w:cs="Times New Roman"/>
                <w:color w:val="auto"/>
                <w:sz w:val="24"/>
              </w:rPr>
            </w:pPr>
            <w:r>
              <w:rPr>
                <w:rFonts w:hint="default" w:ascii="Times New Roman" w:hAnsi="Times New Roman" w:eastAsia="方正黑体_GBK" w:cs="Times New Roman"/>
                <w:color w:val="auto"/>
                <w:sz w:val="24"/>
              </w:rPr>
              <w:t>职务</w:t>
            </w:r>
          </w:p>
        </w:tc>
        <w:tc>
          <w:tcPr>
            <w:tcW w:w="116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黑体_GBK" w:cs="Times New Roman"/>
                <w:color w:val="auto"/>
                <w:sz w:val="24"/>
              </w:rPr>
            </w:pPr>
            <w:r>
              <w:rPr>
                <w:rFonts w:hint="default" w:ascii="Times New Roman" w:hAnsi="Times New Roman" w:eastAsia="方正黑体_GBK" w:cs="Times New Roman"/>
                <w:color w:val="auto"/>
                <w:sz w:val="24"/>
              </w:rPr>
              <w:t>组别</w:t>
            </w:r>
          </w:p>
        </w:tc>
        <w:tc>
          <w:tcPr>
            <w:tcW w:w="116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黑体_GBK" w:cs="Times New Roman"/>
                <w:color w:val="auto"/>
                <w:sz w:val="24"/>
              </w:rPr>
            </w:pPr>
            <w:r>
              <w:rPr>
                <w:rFonts w:hint="default" w:ascii="Times New Roman" w:hAnsi="Times New Roman" w:eastAsia="方正黑体_GBK" w:cs="Times New Roman"/>
                <w:color w:val="auto"/>
                <w:sz w:val="24"/>
              </w:rPr>
              <w:t>作品</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黑体_GBK" w:cs="Times New Roman"/>
                <w:color w:val="auto"/>
                <w:sz w:val="24"/>
              </w:rPr>
            </w:pPr>
            <w:r>
              <w:rPr>
                <w:rFonts w:hint="default" w:ascii="Times New Roman" w:hAnsi="Times New Roman" w:eastAsia="方正黑体_GBK" w:cs="Times New Roman"/>
                <w:color w:val="auto"/>
                <w:sz w:val="24"/>
              </w:rPr>
              <w:t>名称</w:t>
            </w:r>
          </w:p>
        </w:tc>
        <w:tc>
          <w:tcPr>
            <w:tcW w:w="117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黑体_GBK" w:cs="Times New Roman"/>
                <w:color w:val="auto"/>
                <w:sz w:val="24"/>
                <w:lang w:eastAsia="zh-CN"/>
              </w:rPr>
            </w:pPr>
            <w:r>
              <w:rPr>
                <w:rFonts w:hint="default" w:ascii="Times New Roman" w:hAnsi="Times New Roman" w:eastAsia="方正黑体_GBK" w:cs="Times New Roman"/>
                <w:color w:val="auto"/>
                <w:sz w:val="24"/>
              </w:rPr>
              <w:t>考核</w:t>
            </w:r>
            <w:r>
              <w:rPr>
                <w:rFonts w:hint="default" w:ascii="Times New Roman" w:hAnsi="Times New Roman" w:eastAsia="方正黑体_GBK" w:cs="Times New Roman"/>
                <w:color w:val="auto"/>
                <w:sz w:val="24"/>
                <w:lang w:val="en-US" w:eastAsia="zh-CN"/>
              </w:rPr>
              <w:t xml:space="preserve">  </w:t>
            </w:r>
            <w:r>
              <w:rPr>
                <w:rFonts w:hint="default" w:ascii="Times New Roman" w:hAnsi="Times New Roman" w:eastAsia="方正黑体_GBK" w:cs="Times New Roman"/>
                <w:color w:val="auto"/>
                <w:sz w:val="24"/>
                <w:lang w:eastAsia="zh-CN"/>
              </w:rPr>
              <w:t>成绩</w:t>
            </w:r>
          </w:p>
        </w:tc>
      </w:tr>
      <w:tr>
        <w:tblPrEx>
          <w:tblCellMar>
            <w:top w:w="0" w:type="dxa"/>
            <w:left w:w="108" w:type="dxa"/>
            <w:bottom w:w="0" w:type="dxa"/>
            <w:right w:w="108" w:type="dxa"/>
          </w:tblCellMar>
        </w:tblPrEx>
        <w:trPr>
          <w:trHeight w:val="1200" w:hRule="atLeast"/>
          <w:jc w:val="center"/>
        </w:trPr>
        <w:tc>
          <w:tcPr>
            <w:tcW w:w="1166" w:type="dxa"/>
            <w:tcBorders>
              <w:top w:val="single" w:color="000000" w:sz="4" w:space="0"/>
              <w:left w:val="single" w:color="000000" w:sz="4" w:space="0"/>
              <w:bottom w:val="single" w:color="000000" w:sz="4" w:space="0"/>
              <w:right w:val="single" w:color="000000" w:sz="4" w:space="0"/>
            </w:tcBorders>
            <w:noWrap/>
            <w:vAlign w:val="center"/>
          </w:tcPr>
          <w:p>
            <w:pPr>
              <w:spacing w:line="400" w:lineRule="exact"/>
              <w:jc w:val="center"/>
              <w:rPr>
                <w:rFonts w:hint="default" w:ascii="Times New Roman" w:hAnsi="Times New Roman" w:cs="Times New Roman"/>
                <w:color w:val="auto"/>
                <w:sz w:val="24"/>
              </w:rPr>
            </w:pPr>
            <w:r>
              <w:rPr>
                <w:rFonts w:hint="default" w:ascii="Times New Roman" w:hAnsi="Times New Roman" w:cs="Times New Roman"/>
                <w:color w:val="auto"/>
                <w:sz w:val="24"/>
              </w:rPr>
              <w:t>1</w:t>
            </w:r>
          </w:p>
        </w:tc>
        <w:tc>
          <w:tcPr>
            <w:tcW w:w="1166" w:type="dxa"/>
            <w:tcBorders>
              <w:top w:val="single" w:color="000000" w:sz="4" w:space="0"/>
              <w:left w:val="single" w:color="000000" w:sz="4" w:space="0"/>
              <w:bottom w:val="single" w:color="000000" w:sz="4" w:space="0"/>
              <w:right w:val="single" w:color="000000" w:sz="4" w:space="0"/>
            </w:tcBorders>
            <w:noWrap/>
            <w:vAlign w:val="center"/>
          </w:tcPr>
          <w:p>
            <w:pPr>
              <w:spacing w:line="400" w:lineRule="exact"/>
              <w:jc w:val="center"/>
              <w:rPr>
                <w:rFonts w:hint="default" w:ascii="Times New Roman" w:hAnsi="Times New Roman" w:cs="Times New Roman"/>
                <w:color w:val="auto"/>
                <w:sz w:val="24"/>
              </w:rPr>
            </w:pPr>
          </w:p>
        </w:tc>
        <w:tc>
          <w:tcPr>
            <w:tcW w:w="1166" w:type="dxa"/>
            <w:tcBorders>
              <w:top w:val="single" w:color="000000" w:sz="4" w:space="0"/>
              <w:left w:val="single" w:color="000000" w:sz="4" w:space="0"/>
              <w:bottom w:val="single" w:color="000000" w:sz="4" w:space="0"/>
              <w:right w:val="single" w:color="000000" w:sz="4" w:space="0"/>
            </w:tcBorders>
            <w:noWrap/>
            <w:vAlign w:val="center"/>
          </w:tcPr>
          <w:p>
            <w:pPr>
              <w:spacing w:line="400" w:lineRule="exact"/>
              <w:jc w:val="center"/>
              <w:rPr>
                <w:rFonts w:hint="default" w:ascii="Times New Roman" w:hAnsi="Times New Roman" w:cs="Times New Roman"/>
                <w:color w:val="auto"/>
                <w:sz w:val="24"/>
              </w:rPr>
            </w:pPr>
          </w:p>
        </w:tc>
        <w:tc>
          <w:tcPr>
            <w:tcW w:w="1166" w:type="dxa"/>
            <w:tcBorders>
              <w:top w:val="single" w:color="000000" w:sz="4" w:space="0"/>
              <w:left w:val="single" w:color="000000" w:sz="4" w:space="0"/>
              <w:bottom w:val="single" w:color="000000" w:sz="4" w:space="0"/>
              <w:right w:val="single" w:color="000000" w:sz="4" w:space="0"/>
            </w:tcBorders>
            <w:noWrap/>
            <w:vAlign w:val="center"/>
          </w:tcPr>
          <w:p>
            <w:pPr>
              <w:spacing w:line="400" w:lineRule="exact"/>
              <w:jc w:val="center"/>
              <w:rPr>
                <w:rFonts w:hint="default" w:ascii="Times New Roman" w:hAnsi="Times New Roman" w:cs="Times New Roman"/>
                <w:color w:val="auto"/>
                <w:sz w:val="24"/>
              </w:rPr>
            </w:pPr>
          </w:p>
        </w:tc>
        <w:tc>
          <w:tcPr>
            <w:tcW w:w="1166"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rPr>
                <w:rFonts w:hint="default" w:ascii="Times New Roman" w:hAnsi="Times New Roman" w:cs="Times New Roman"/>
                <w:color w:val="auto"/>
                <w:sz w:val="24"/>
              </w:rPr>
            </w:pPr>
          </w:p>
        </w:tc>
        <w:tc>
          <w:tcPr>
            <w:tcW w:w="1166" w:type="dxa"/>
            <w:tcBorders>
              <w:top w:val="single" w:color="000000" w:sz="4" w:space="0"/>
              <w:left w:val="single" w:color="000000" w:sz="4" w:space="0"/>
              <w:bottom w:val="single" w:color="000000" w:sz="4" w:space="0"/>
              <w:right w:val="single" w:color="000000" w:sz="4" w:space="0"/>
            </w:tcBorders>
            <w:noWrap/>
            <w:vAlign w:val="center"/>
          </w:tcPr>
          <w:p>
            <w:pPr>
              <w:spacing w:line="400" w:lineRule="exact"/>
              <w:jc w:val="center"/>
              <w:rPr>
                <w:rFonts w:hint="default" w:ascii="Times New Roman" w:hAnsi="Times New Roman" w:cs="Times New Roman"/>
                <w:color w:val="auto"/>
                <w:sz w:val="24"/>
              </w:rPr>
            </w:pPr>
          </w:p>
        </w:tc>
        <w:tc>
          <w:tcPr>
            <w:tcW w:w="1166" w:type="dxa"/>
            <w:tcBorders>
              <w:top w:val="single" w:color="000000" w:sz="4" w:space="0"/>
              <w:left w:val="single" w:color="000000" w:sz="4" w:space="0"/>
              <w:bottom w:val="single" w:color="000000" w:sz="4" w:space="0"/>
              <w:right w:val="single" w:color="000000" w:sz="4" w:space="0"/>
            </w:tcBorders>
            <w:noWrap/>
            <w:vAlign w:val="center"/>
          </w:tcPr>
          <w:p>
            <w:pPr>
              <w:spacing w:line="400" w:lineRule="exact"/>
              <w:jc w:val="center"/>
              <w:rPr>
                <w:rFonts w:hint="default" w:ascii="Times New Roman" w:hAnsi="Times New Roman" w:cs="Times New Roman"/>
                <w:color w:val="auto"/>
                <w:sz w:val="24"/>
              </w:rPr>
            </w:pPr>
          </w:p>
        </w:tc>
        <w:tc>
          <w:tcPr>
            <w:tcW w:w="1172" w:type="dxa"/>
            <w:tcBorders>
              <w:top w:val="single" w:color="000000" w:sz="4" w:space="0"/>
              <w:left w:val="single" w:color="000000" w:sz="4" w:space="0"/>
              <w:bottom w:val="single" w:color="000000" w:sz="4" w:space="0"/>
              <w:right w:val="single" w:color="000000" w:sz="4" w:space="0"/>
            </w:tcBorders>
            <w:noWrap/>
            <w:vAlign w:val="center"/>
          </w:tcPr>
          <w:p>
            <w:pPr>
              <w:spacing w:line="400" w:lineRule="exact"/>
              <w:jc w:val="center"/>
              <w:rPr>
                <w:rFonts w:hint="default" w:ascii="Times New Roman" w:hAnsi="Times New Roman" w:cs="Times New Roman"/>
                <w:color w:val="auto"/>
                <w:sz w:val="24"/>
              </w:rPr>
            </w:pPr>
          </w:p>
        </w:tc>
      </w:tr>
      <w:tr>
        <w:tblPrEx>
          <w:tblCellMar>
            <w:top w:w="0" w:type="dxa"/>
            <w:left w:w="108" w:type="dxa"/>
            <w:bottom w:w="0" w:type="dxa"/>
            <w:right w:w="108" w:type="dxa"/>
          </w:tblCellMar>
        </w:tblPrEx>
        <w:trPr>
          <w:trHeight w:val="1200" w:hRule="atLeast"/>
          <w:jc w:val="center"/>
        </w:trPr>
        <w:tc>
          <w:tcPr>
            <w:tcW w:w="1166" w:type="dxa"/>
            <w:tcBorders>
              <w:top w:val="single" w:color="000000" w:sz="4" w:space="0"/>
              <w:left w:val="single" w:color="000000" w:sz="4" w:space="0"/>
              <w:bottom w:val="single" w:color="000000" w:sz="4" w:space="0"/>
              <w:right w:val="single" w:color="000000" w:sz="4" w:space="0"/>
            </w:tcBorders>
            <w:noWrap/>
            <w:vAlign w:val="center"/>
          </w:tcPr>
          <w:p>
            <w:pPr>
              <w:spacing w:line="400" w:lineRule="exact"/>
              <w:jc w:val="center"/>
              <w:rPr>
                <w:rFonts w:hint="default" w:ascii="Times New Roman" w:hAnsi="Times New Roman" w:cs="Times New Roman"/>
                <w:color w:val="auto"/>
                <w:sz w:val="24"/>
              </w:rPr>
            </w:pPr>
            <w:r>
              <w:rPr>
                <w:rFonts w:hint="default" w:ascii="Times New Roman" w:hAnsi="Times New Roman" w:cs="Times New Roman"/>
                <w:color w:val="auto"/>
                <w:sz w:val="24"/>
              </w:rPr>
              <w:t>2</w:t>
            </w:r>
          </w:p>
        </w:tc>
        <w:tc>
          <w:tcPr>
            <w:tcW w:w="1166" w:type="dxa"/>
            <w:tcBorders>
              <w:top w:val="single" w:color="000000" w:sz="4" w:space="0"/>
              <w:left w:val="single" w:color="000000" w:sz="4" w:space="0"/>
              <w:bottom w:val="single" w:color="000000" w:sz="4" w:space="0"/>
              <w:right w:val="single" w:color="000000" w:sz="4" w:space="0"/>
            </w:tcBorders>
            <w:noWrap/>
            <w:vAlign w:val="center"/>
          </w:tcPr>
          <w:p>
            <w:pPr>
              <w:spacing w:line="400" w:lineRule="exact"/>
              <w:jc w:val="center"/>
              <w:rPr>
                <w:rFonts w:hint="default" w:ascii="Times New Roman" w:hAnsi="Times New Roman" w:cs="Times New Roman"/>
                <w:color w:val="auto"/>
                <w:sz w:val="24"/>
              </w:rPr>
            </w:pPr>
          </w:p>
        </w:tc>
        <w:tc>
          <w:tcPr>
            <w:tcW w:w="1166" w:type="dxa"/>
            <w:tcBorders>
              <w:top w:val="single" w:color="000000" w:sz="4" w:space="0"/>
              <w:left w:val="single" w:color="000000" w:sz="4" w:space="0"/>
              <w:bottom w:val="single" w:color="000000" w:sz="4" w:space="0"/>
              <w:right w:val="single" w:color="000000" w:sz="4" w:space="0"/>
            </w:tcBorders>
            <w:noWrap/>
            <w:vAlign w:val="center"/>
          </w:tcPr>
          <w:p>
            <w:pPr>
              <w:spacing w:line="400" w:lineRule="exact"/>
              <w:jc w:val="center"/>
              <w:rPr>
                <w:rFonts w:hint="default" w:ascii="Times New Roman" w:hAnsi="Times New Roman" w:cs="Times New Roman"/>
                <w:color w:val="auto"/>
                <w:sz w:val="24"/>
              </w:rPr>
            </w:pPr>
          </w:p>
        </w:tc>
        <w:tc>
          <w:tcPr>
            <w:tcW w:w="1166" w:type="dxa"/>
            <w:tcBorders>
              <w:top w:val="single" w:color="000000" w:sz="4" w:space="0"/>
              <w:left w:val="single" w:color="000000" w:sz="4" w:space="0"/>
              <w:bottom w:val="single" w:color="000000" w:sz="4" w:space="0"/>
              <w:right w:val="single" w:color="000000" w:sz="4" w:space="0"/>
            </w:tcBorders>
            <w:noWrap/>
            <w:vAlign w:val="center"/>
          </w:tcPr>
          <w:p>
            <w:pPr>
              <w:spacing w:line="400" w:lineRule="exact"/>
              <w:jc w:val="center"/>
              <w:rPr>
                <w:rFonts w:hint="default" w:ascii="Times New Roman" w:hAnsi="Times New Roman" w:cs="Times New Roman"/>
                <w:color w:val="auto"/>
                <w:sz w:val="24"/>
              </w:rPr>
            </w:pPr>
          </w:p>
        </w:tc>
        <w:tc>
          <w:tcPr>
            <w:tcW w:w="1166"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rPr>
                <w:rFonts w:hint="default" w:ascii="Times New Roman" w:hAnsi="Times New Roman" w:cs="Times New Roman"/>
                <w:color w:val="auto"/>
                <w:sz w:val="24"/>
              </w:rPr>
            </w:pPr>
          </w:p>
        </w:tc>
        <w:tc>
          <w:tcPr>
            <w:tcW w:w="1166" w:type="dxa"/>
            <w:tcBorders>
              <w:top w:val="single" w:color="000000" w:sz="4" w:space="0"/>
              <w:left w:val="single" w:color="000000" w:sz="4" w:space="0"/>
              <w:bottom w:val="single" w:color="000000" w:sz="4" w:space="0"/>
              <w:right w:val="single" w:color="000000" w:sz="4" w:space="0"/>
            </w:tcBorders>
            <w:noWrap/>
            <w:vAlign w:val="center"/>
          </w:tcPr>
          <w:p>
            <w:pPr>
              <w:spacing w:line="400" w:lineRule="exact"/>
              <w:jc w:val="center"/>
              <w:rPr>
                <w:rFonts w:hint="default" w:ascii="Times New Roman" w:hAnsi="Times New Roman" w:cs="Times New Roman"/>
                <w:color w:val="auto"/>
                <w:sz w:val="24"/>
              </w:rPr>
            </w:pPr>
          </w:p>
        </w:tc>
        <w:tc>
          <w:tcPr>
            <w:tcW w:w="1166" w:type="dxa"/>
            <w:tcBorders>
              <w:top w:val="single" w:color="000000" w:sz="4" w:space="0"/>
              <w:left w:val="single" w:color="000000" w:sz="4" w:space="0"/>
              <w:bottom w:val="single" w:color="000000" w:sz="4" w:space="0"/>
              <w:right w:val="single" w:color="000000" w:sz="4" w:space="0"/>
            </w:tcBorders>
            <w:noWrap/>
            <w:vAlign w:val="center"/>
          </w:tcPr>
          <w:p>
            <w:pPr>
              <w:spacing w:line="400" w:lineRule="exact"/>
              <w:jc w:val="center"/>
              <w:rPr>
                <w:rFonts w:hint="default" w:ascii="Times New Roman" w:hAnsi="Times New Roman" w:cs="Times New Roman"/>
                <w:color w:val="auto"/>
                <w:sz w:val="24"/>
              </w:rPr>
            </w:pPr>
          </w:p>
        </w:tc>
        <w:tc>
          <w:tcPr>
            <w:tcW w:w="1172" w:type="dxa"/>
            <w:tcBorders>
              <w:top w:val="single" w:color="000000" w:sz="4" w:space="0"/>
              <w:left w:val="single" w:color="000000" w:sz="4" w:space="0"/>
              <w:bottom w:val="single" w:color="000000" w:sz="4" w:space="0"/>
              <w:right w:val="single" w:color="000000" w:sz="4" w:space="0"/>
            </w:tcBorders>
            <w:noWrap/>
            <w:vAlign w:val="center"/>
          </w:tcPr>
          <w:p>
            <w:pPr>
              <w:spacing w:line="400" w:lineRule="exact"/>
              <w:jc w:val="center"/>
              <w:rPr>
                <w:rFonts w:hint="default" w:ascii="Times New Roman" w:hAnsi="Times New Roman" w:cs="Times New Roman"/>
                <w:color w:val="auto"/>
                <w:sz w:val="24"/>
              </w:rPr>
            </w:pPr>
          </w:p>
        </w:tc>
      </w:tr>
      <w:tr>
        <w:tblPrEx>
          <w:tblCellMar>
            <w:top w:w="0" w:type="dxa"/>
            <w:left w:w="108" w:type="dxa"/>
            <w:bottom w:w="0" w:type="dxa"/>
            <w:right w:w="108" w:type="dxa"/>
          </w:tblCellMar>
        </w:tblPrEx>
        <w:trPr>
          <w:trHeight w:val="1200" w:hRule="atLeast"/>
          <w:jc w:val="center"/>
        </w:trPr>
        <w:tc>
          <w:tcPr>
            <w:tcW w:w="1166" w:type="dxa"/>
            <w:tcBorders>
              <w:top w:val="single" w:color="000000" w:sz="4" w:space="0"/>
              <w:left w:val="single" w:color="000000" w:sz="4" w:space="0"/>
              <w:bottom w:val="single" w:color="000000" w:sz="4" w:space="0"/>
              <w:right w:val="single" w:color="000000" w:sz="4" w:space="0"/>
            </w:tcBorders>
            <w:noWrap/>
            <w:vAlign w:val="center"/>
          </w:tcPr>
          <w:p>
            <w:pPr>
              <w:spacing w:line="400" w:lineRule="exact"/>
              <w:jc w:val="center"/>
              <w:rPr>
                <w:rFonts w:hint="default" w:ascii="Times New Roman" w:hAnsi="Times New Roman" w:cs="Times New Roman"/>
                <w:color w:val="auto"/>
                <w:sz w:val="24"/>
              </w:rPr>
            </w:pPr>
            <w:r>
              <w:rPr>
                <w:rFonts w:hint="default" w:ascii="Times New Roman" w:hAnsi="Times New Roman" w:cs="Times New Roman"/>
                <w:color w:val="auto"/>
                <w:sz w:val="24"/>
              </w:rPr>
              <w:t>3</w:t>
            </w:r>
          </w:p>
        </w:tc>
        <w:tc>
          <w:tcPr>
            <w:tcW w:w="1166" w:type="dxa"/>
            <w:tcBorders>
              <w:top w:val="single" w:color="000000" w:sz="4" w:space="0"/>
              <w:left w:val="single" w:color="000000" w:sz="4" w:space="0"/>
              <w:bottom w:val="single" w:color="000000" w:sz="4" w:space="0"/>
              <w:right w:val="single" w:color="000000" w:sz="4" w:space="0"/>
            </w:tcBorders>
            <w:noWrap/>
            <w:vAlign w:val="center"/>
          </w:tcPr>
          <w:p>
            <w:pPr>
              <w:spacing w:line="400" w:lineRule="exact"/>
              <w:jc w:val="center"/>
              <w:rPr>
                <w:rFonts w:hint="default" w:ascii="Times New Roman" w:hAnsi="Times New Roman" w:cs="Times New Roman"/>
                <w:color w:val="auto"/>
                <w:sz w:val="24"/>
              </w:rPr>
            </w:pPr>
          </w:p>
        </w:tc>
        <w:tc>
          <w:tcPr>
            <w:tcW w:w="1166" w:type="dxa"/>
            <w:tcBorders>
              <w:top w:val="single" w:color="000000" w:sz="4" w:space="0"/>
              <w:left w:val="single" w:color="000000" w:sz="4" w:space="0"/>
              <w:bottom w:val="single" w:color="000000" w:sz="4" w:space="0"/>
              <w:right w:val="single" w:color="000000" w:sz="4" w:space="0"/>
            </w:tcBorders>
            <w:noWrap/>
            <w:vAlign w:val="center"/>
          </w:tcPr>
          <w:p>
            <w:pPr>
              <w:spacing w:line="400" w:lineRule="exact"/>
              <w:jc w:val="center"/>
              <w:rPr>
                <w:rFonts w:hint="default" w:ascii="Times New Roman" w:hAnsi="Times New Roman" w:cs="Times New Roman"/>
                <w:color w:val="auto"/>
                <w:sz w:val="24"/>
              </w:rPr>
            </w:pPr>
          </w:p>
        </w:tc>
        <w:tc>
          <w:tcPr>
            <w:tcW w:w="1166" w:type="dxa"/>
            <w:tcBorders>
              <w:top w:val="single" w:color="000000" w:sz="4" w:space="0"/>
              <w:left w:val="single" w:color="000000" w:sz="4" w:space="0"/>
              <w:bottom w:val="single" w:color="000000" w:sz="4" w:space="0"/>
              <w:right w:val="single" w:color="000000" w:sz="4" w:space="0"/>
            </w:tcBorders>
            <w:noWrap/>
            <w:vAlign w:val="center"/>
          </w:tcPr>
          <w:p>
            <w:pPr>
              <w:spacing w:line="400" w:lineRule="exact"/>
              <w:jc w:val="center"/>
              <w:rPr>
                <w:rFonts w:hint="default" w:ascii="Times New Roman" w:hAnsi="Times New Roman" w:cs="Times New Roman"/>
                <w:color w:val="auto"/>
                <w:sz w:val="24"/>
              </w:rPr>
            </w:pPr>
          </w:p>
        </w:tc>
        <w:tc>
          <w:tcPr>
            <w:tcW w:w="1166"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rPr>
                <w:rFonts w:hint="default" w:ascii="Times New Roman" w:hAnsi="Times New Roman" w:cs="Times New Roman"/>
                <w:color w:val="auto"/>
                <w:sz w:val="24"/>
              </w:rPr>
            </w:pPr>
          </w:p>
        </w:tc>
        <w:tc>
          <w:tcPr>
            <w:tcW w:w="1166" w:type="dxa"/>
            <w:tcBorders>
              <w:top w:val="single" w:color="000000" w:sz="4" w:space="0"/>
              <w:left w:val="single" w:color="000000" w:sz="4" w:space="0"/>
              <w:bottom w:val="single" w:color="000000" w:sz="4" w:space="0"/>
              <w:right w:val="single" w:color="000000" w:sz="4" w:space="0"/>
            </w:tcBorders>
            <w:noWrap/>
            <w:vAlign w:val="center"/>
          </w:tcPr>
          <w:p>
            <w:pPr>
              <w:spacing w:line="400" w:lineRule="exact"/>
              <w:jc w:val="center"/>
              <w:rPr>
                <w:rFonts w:hint="default" w:ascii="Times New Roman" w:hAnsi="Times New Roman" w:cs="Times New Roman"/>
                <w:color w:val="auto"/>
                <w:sz w:val="24"/>
              </w:rPr>
            </w:pPr>
          </w:p>
        </w:tc>
        <w:tc>
          <w:tcPr>
            <w:tcW w:w="1166" w:type="dxa"/>
            <w:tcBorders>
              <w:top w:val="single" w:color="000000" w:sz="4" w:space="0"/>
              <w:left w:val="single" w:color="000000" w:sz="4" w:space="0"/>
              <w:bottom w:val="single" w:color="000000" w:sz="4" w:space="0"/>
              <w:right w:val="single" w:color="000000" w:sz="4" w:space="0"/>
            </w:tcBorders>
            <w:noWrap/>
            <w:vAlign w:val="center"/>
          </w:tcPr>
          <w:p>
            <w:pPr>
              <w:spacing w:line="400" w:lineRule="exact"/>
              <w:jc w:val="center"/>
              <w:rPr>
                <w:rFonts w:hint="default" w:ascii="Times New Roman" w:hAnsi="Times New Roman" w:cs="Times New Roman"/>
                <w:color w:val="auto"/>
                <w:sz w:val="24"/>
              </w:rPr>
            </w:pPr>
          </w:p>
        </w:tc>
        <w:tc>
          <w:tcPr>
            <w:tcW w:w="1172" w:type="dxa"/>
            <w:tcBorders>
              <w:top w:val="single" w:color="000000" w:sz="4" w:space="0"/>
              <w:left w:val="single" w:color="000000" w:sz="4" w:space="0"/>
              <w:bottom w:val="single" w:color="000000" w:sz="4" w:space="0"/>
              <w:right w:val="single" w:color="000000" w:sz="4" w:space="0"/>
            </w:tcBorders>
            <w:noWrap/>
            <w:vAlign w:val="center"/>
          </w:tcPr>
          <w:p>
            <w:pPr>
              <w:spacing w:line="400" w:lineRule="exact"/>
              <w:jc w:val="center"/>
              <w:rPr>
                <w:rFonts w:hint="default" w:ascii="Times New Roman" w:hAnsi="Times New Roman" w:cs="Times New Roman"/>
                <w:color w:val="auto"/>
                <w:sz w:val="24"/>
              </w:rPr>
            </w:pPr>
          </w:p>
        </w:tc>
      </w:tr>
    </w:tbl>
    <w:p>
      <w:pPr>
        <w:keepNext w:val="0"/>
        <w:keepLines w:val="0"/>
        <w:pageBreakBefore w:val="0"/>
        <w:widowControl w:val="0"/>
        <w:kinsoku/>
        <w:wordWrap/>
        <w:overflowPunct/>
        <w:topLinePunct w:val="0"/>
        <w:autoSpaceDE/>
        <w:autoSpaceDN/>
        <w:bidi w:val="0"/>
        <w:adjustRightInd/>
        <w:snapToGrid/>
        <w:spacing w:line="360" w:lineRule="exact"/>
        <w:ind w:left="-420" w:leftChars="-200" w:firstLine="0" w:firstLineChars="0"/>
        <w:textAlignment w:val="auto"/>
        <w:rPr>
          <w:rFonts w:hint="default" w:ascii="Times New Roman" w:hAnsi="Times New Roman" w:eastAsia="方正仿宋_GBK" w:cs="Times New Roman"/>
          <w:color w:val="auto"/>
          <w:sz w:val="24"/>
        </w:rPr>
      </w:pPr>
      <w:r>
        <w:rPr>
          <w:rFonts w:hint="default" w:ascii="Times New Roman" w:hAnsi="Times New Roman" w:eastAsia="方正仿宋_GBK" w:cs="Times New Roman"/>
          <w:color w:val="auto"/>
          <w:sz w:val="24"/>
        </w:rPr>
        <w:t>备注：</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Chars="-195" w:right="-512" w:rightChars="-244" w:firstLine="480" w:firstLineChars="200"/>
        <w:textAlignment w:val="auto"/>
        <w:rPr>
          <w:rFonts w:hint="default" w:ascii="Times New Roman" w:hAnsi="Times New Roman" w:eastAsia="方正仿宋_GBK" w:cs="Times New Roman"/>
          <w:color w:val="auto"/>
          <w:sz w:val="24"/>
        </w:rPr>
      </w:pPr>
      <w:r>
        <w:rPr>
          <w:rFonts w:hint="default" w:ascii="Times New Roman" w:hAnsi="Times New Roman" w:eastAsia="方正仿宋_GBK" w:cs="Times New Roman"/>
          <w:color w:val="auto"/>
          <w:sz w:val="24"/>
          <w:lang w:val="en-US" w:eastAsia="zh-CN"/>
        </w:rPr>
        <w:t>1.</w:t>
      </w:r>
      <w:r>
        <w:rPr>
          <w:rFonts w:hint="default" w:ascii="Times New Roman" w:hAnsi="Times New Roman" w:eastAsia="方正仿宋_GBK" w:cs="Times New Roman"/>
          <w:color w:val="auto"/>
          <w:sz w:val="24"/>
        </w:rPr>
        <w:t>本表中</w:t>
      </w:r>
      <w:r>
        <w:rPr>
          <w:rFonts w:hint="default" w:ascii="Times New Roman" w:hAnsi="Times New Roman" w:eastAsia="方正仿宋_GBK" w:cs="Times New Roman"/>
          <w:color w:val="auto"/>
          <w:sz w:val="24"/>
          <w:lang w:eastAsia="zh-CN"/>
        </w:rPr>
        <w:t>“</w:t>
      </w:r>
      <w:r>
        <w:rPr>
          <w:rFonts w:hint="default" w:ascii="Times New Roman" w:hAnsi="Times New Roman" w:eastAsia="方正仿宋_GBK" w:cs="Times New Roman"/>
          <w:color w:val="auto"/>
          <w:sz w:val="24"/>
        </w:rPr>
        <w:t>职务</w:t>
      </w:r>
      <w:r>
        <w:rPr>
          <w:rFonts w:hint="default" w:ascii="Times New Roman" w:hAnsi="Times New Roman" w:eastAsia="方正仿宋_GBK" w:cs="Times New Roman"/>
          <w:color w:val="auto"/>
          <w:sz w:val="24"/>
          <w:lang w:eastAsia="zh-CN"/>
        </w:rPr>
        <w:t>”</w:t>
      </w:r>
      <w:r>
        <w:rPr>
          <w:rFonts w:hint="default" w:ascii="Times New Roman" w:hAnsi="Times New Roman" w:eastAsia="方正仿宋_GBK" w:cs="Times New Roman"/>
          <w:color w:val="auto"/>
          <w:sz w:val="24"/>
        </w:rPr>
        <w:t>填</w:t>
      </w:r>
      <w:r>
        <w:rPr>
          <w:rFonts w:hint="default" w:ascii="Times New Roman" w:hAnsi="Times New Roman" w:eastAsia="方正仿宋_GBK" w:cs="Times New Roman"/>
          <w:color w:val="auto"/>
          <w:sz w:val="24"/>
          <w:lang w:eastAsia="zh-CN"/>
        </w:rPr>
        <w:t>写</w:t>
      </w:r>
      <w:r>
        <w:rPr>
          <w:rFonts w:hint="default" w:ascii="Times New Roman" w:hAnsi="Times New Roman" w:eastAsia="方正仿宋_GBK" w:cs="Times New Roman"/>
          <w:color w:val="auto"/>
          <w:sz w:val="24"/>
        </w:rPr>
        <w:t>教师或在本单位实际担任的职务；</w:t>
      </w:r>
      <w:r>
        <w:rPr>
          <w:rFonts w:hint="default" w:ascii="Times New Roman" w:hAnsi="Times New Roman" w:eastAsia="方正仿宋_GBK" w:cs="Times New Roman"/>
          <w:color w:val="auto"/>
          <w:sz w:val="24"/>
          <w:lang w:eastAsia="zh-CN"/>
        </w:rPr>
        <w:t>“</w:t>
      </w:r>
      <w:r>
        <w:rPr>
          <w:rFonts w:hint="default" w:ascii="Times New Roman" w:hAnsi="Times New Roman" w:eastAsia="方正仿宋_GBK" w:cs="Times New Roman"/>
          <w:color w:val="auto"/>
          <w:sz w:val="24"/>
        </w:rPr>
        <w:t>组别</w:t>
      </w:r>
      <w:r>
        <w:rPr>
          <w:rFonts w:hint="default" w:ascii="Times New Roman" w:hAnsi="Times New Roman" w:eastAsia="方正仿宋_GBK" w:cs="Times New Roman"/>
          <w:color w:val="auto"/>
          <w:sz w:val="24"/>
          <w:lang w:eastAsia="zh-CN"/>
        </w:rPr>
        <w:t>”</w:t>
      </w:r>
      <w:r>
        <w:rPr>
          <w:rFonts w:hint="default" w:ascii="Times New Roman" w:hAnsi="Times New Roman" w:eastAsia="方正仿宋_GBK" w:cs="Times New Roman"/>
          <w:color w:val="auto"/>
          <w:sz w:val="24"/>
        </w:rPr>
        <w:t>分为幼儿园、小学、初中、高中、职中。</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Chars="-195" w:firstLine="480" w:firstLineChars="200"/>
        <w:textAlignment w:val="auto"/>
        <w:rPr>
          <w:rFonts w:hint="default" w:ascii="Times New Roman" w:hAnsi="Times New Roman" w:eastAsia="方正仿宋_GBK" w:cs="Times New Roman"/>
          <w:color w:val="auto"/>
          <w:sz w:val="24"/>
        </w:rPr>
      </w:pPr>
      <w:r>
        <w:rPr>
          <w:rFonts w:hint="default" w:ascii="Times New Roman" w:hAnsi="Times New Roman" w:eastAsia="方正仿宋_GBK" w:cs="Times New Roman"/>
          <w:color w:val="auto"/>
          <w:sz w:val="24"/>
        </w:rPr>
        <w:t>2.学校考核填写：优秀、良好、合格、尚需努力。</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right"/>
        <w:textAlignment w:val="auto"/>
        <w:rPr>
          <w:rFonts w:hint="default" w:ascii="Times New Roman" w:hAnsi="Times New Roman" w:eastAsia="方正仿宋_GBK" w:cs="Times New Roman"/>
          <w:color w:val="auto"/>
          <w:sz w:val="24"/>
        </w:rPr>
      </w:pPr>
    </w:p>
    <w:p>
      <w:pPr>
        <w:spacing w:line="440" w:lineRule="exact"/>
        <w:ind w:firstLine="482" w:firstLineChars="200"/>
        <w:rPr>
          <w:rFonts w:hint="default" w:ascii="Times New Roman" w:hAnsi="Times New Roman" w:cs="Times New Roman"/>
          <w:b/>
          <w:bCs/>
          <w:color w:val="auto"/>
          <w:sz w:val="24"/>
        </w:rPr>
      </w:pPr>
    </w:p>
    <w:p>
      <w:pPr>
        <w:widowControl/>
        <w:spacing w:before="156" w:after="156" w:line="560" w:lineRule="exact"/>
        <w:rPr>
          <w:rFonts w:hint="default" w:ascii="Times New Roman" w:hAnsi="Times New Roman" w:eastAsia="方正仿宋_GBK" w:cs="Times New Roman"/>
          <w:sz w:val="32"/>
          <w:szCs w:val="32"/>
        </w:rPr>
      </w:pPr>
    </w:p>
    <w:sectPr>
      <w:headerReference r:id="rId6" w:type="default"/>
      <w:footerReference r:id="rId7" w:type="default"/>
      <w:footerReference r:id="rId8" w:type="even"/>
      <w:pgSz w:w="11906" w:h="16838"/>
      <w:pgMar w:top="1440" w:right="1800" w:bottom="1440" w:left="1800" w:header="851" w:footer="992" w:gutter="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ˎ̥">
    <w:altName w:val="Times New Roman"/>
    <w:panose1 w:val="00000000000000000000"/>
    <w:charset w:val="00"/>
    <w:family w:val="roman"/>
    <w:pitch w:val="default"/>
    <w:sig w:usb0="00000000" w:usb1="00000000" w:usb2="00000000" w:usb3="00000000" w:csb0="00040001" w:csb1="00000000"/>
  </w:font>
  <w:font w:name="Arial Unicode MS">
    <w:panose1 w:val="020B0604020202020204"/>
    <w:charset w:val="86"/>
    <w:family w:val="swiss"/>
    <w:pitch w:val="default"/>
    <w:sig w:usb0="FFFFFFFF" w:usb1="E9FFFFFF" w:usb2="0000003F" w:usb3="00000000" w:csb0="603F01FF" w:csb1="FFFF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pict>
        <v:shape id="_x0000_s4100" o:spid="_x0000_s4100" o:spt="202" type="#_x0000_t202" style="position:absolute;left:0pt;margin-left:353.45pt;margin-top:-5.75pt;height:16.1pt;width:42.05pt;mso-position-horizontal-relative:margin;mso-wrap-style:none;z-index:251661312;mso-width-relative:page;mso-height-relative:page;" filled="f" stroked="f" coordsize="21600,21600">
          <v:path/>
          <v:fill on="f" focussize="0,0"/>
          <v:stroke on="f" joinstyle="miter"/>
          <v:imagedata o:title=""/>
          <o:lock v:ext="edit"/>
          <v:textbox inset="0mm,0mm,0mm,0mm" style="mso-fit-shape-to-text:t;">
            <w:txbxContent>
              <w:p>
                <w:pPr>
                  <w:pStyle w:val="9"/>
                  <w:rPr>
                    <w:sz w:val="28"/>
                    <w:szCs w:val="32"/>
                  </w:rPr>
                </w:pPr>
                <w:r>
                  <w:rPr>
                    <w:sz w:val="28"/>
                    <w:szCs w:val="32"/>
                  </w:rPr>
                  <w:t xml:space="preserve">— </w:t>
                </w:r>
                <w:r>
                  <w:rPr>
                    <w:sz w:val="28"/>
                    <w:szCs w:val="32"/>
                  </w:rPr>
                  <w:fldChar w:fldCharType="begin"/>
                </w:r>
                <w:r>
                  <w:rPr>
                    <w:sz w:val="28"/>
                    <w:szCs w:val="32"/>
                  </w:rPr>
                  <w:instrText xml:space="preserve"> PAGE  \* MERGEFORMAT </w:instrText>
                </w:r>
                <w:r>
                  <w:rPr>
                    <w:sz w:val="28"/>
                    <w:szCs w:val="32"/>
                  </w:rPr>
                  <w:fldChar w:fldCharType="separate"/>
                </w:r>
                <w:r>
                  <w:rPr>
                    <w:sz w:val="28"/>
                    <w:szCs w:val="32"/>
                  </w:rPr>
                  <w:t>6</w:t>
                </w:r>
                <w:r>
                  <w:rPr>
                    <w:sz w:val="28"/>
                    <w:szCs w:val="32"/>
                  </w:rPr>
                  <w:fldChar w:fldCharType="end"/>
                </w:r>
                <w:r>
                  <w:rPr>
                    <w:sz w:val="28"/>
                    <w:szCs w:val="32"/>
                  </w:rPr>
                  <w:t xml:space="preserve"> —</w:t>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pict>
        <v:shape id="_x0000_s4101" o:spid="_x0000_s4101" o:spt="202" type="#_x0000_t202" style="position:absolute;left:0pt;margin-left:19.7pt;margin-top:-5pt;height:16.1pt;width:42.05pt;mso-position-horizontal-relative:margin;mso-wrap-style:none;z-index:251662336;mso-width-relative:page;mso-height-relative:page;" filled="f" stroked="f" coordsize="21600,21600">
          <v:path/>
          <v:fill on="f" focussize="0,0"/>
          <v:stroke on="f" joinstyle="miter"/>
          <v:imagedata o:title=""/>
          <o:lock v:ext="edit"/>
          <v:textbox inset="0mm,0mm,0mm,0mm" style="mso-fit-shape-to-text:t;">
            <w:txbxContent>
              <w:p>
                <w:pPr>
                  <w:pStyle w:val="9"/>
                  <w:rPr>
                    <w:sz w:val="28"/>
                    <w:szCs w:val="32"/>
                  </w:rPr>
                </w:pPr>
                <w:r>
                  <w:rPr>
                    <w:sz w:val="28"/>
                    <w:szCs w:val="32"/>
                  </w:rPr>
                  <w:t xml:space="preserve">— </w:t>
                </w:r>
                <w:r>
                  <w:rPr>
                    <w:sz w:val="28"/>
                    <w:szCs w:val="32"/>
                  </w:rPr>
                  <w:fldChar w:fldCharType="begin"/>
                </w:r>
                <w:r>
                  <w:rPr>
                    <w:sz w:val="28"/>
                    <w:szCs w:val="32"/>
                  </w:rPr>
                  <w:instrText xml:space="preserve"> PAGE  \* MERGEFORMAT </w:instrText>
                </w:r>
                <w:r>
                  <w:rPr>
                    <w:sz w:val="28"/>
                    <w:szCs w:val="32"/>
                  </w:rPr>
                  <w:fldChar w:fldCharType="separate"/>
                </w:r>
                <w:r>
                  <w:rPr>
                    <w:sz w:val="28"/>
                    <w:szCs w:val="32"/>
                  </w:rPr>
                  <w:t>6</w:t>
                </w:r>
                <w:r>
                  <w:rPr>
                    <w:sz w:val="28"/>
                    <w:szCs w:val="32"/>
                  </w:rPr>
                  <w:fldChar w:fldCharType="end"/>
                </w:r>
                <w:r>
                  <w:rPr>
                    <w:sz w:val="28"/>
                    <w:szCs w:val="32"/>
                  </w:rPr>
                  <w:t xml:space="preserve"> —</w:t>
                </w:r>
              </w:p>
            </w:txbxContent>
          </v:textbox>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pict>
        <v:shape id="_x0000_s4103" o:spid="_x0000_s4103" o:spt="202" type="#_x0000_t202" style="position:absolute;left:0pt;margin-left:18.75pt;margin-top:-4.95pt;height:16.1pt;width:42.05pt;mso-position-horizontal-relative:margin;mso-wrap-style:none;z-index:251663360;mso-width-relative:page;mso-height-relative:page;" filled="f" stroked="f" coordsize="21600,21600">
          <v:path/>
          <v:fill on="f" focussize="0,0"/>
          <v:stroke on="f" joinstyle="miter"/>
          <v:imagedata o:title=""/>
          <o:lock v:ext="edit"/>
          <v:textbox inset="0mm,0mm,0mm,0mm" style="mso-fit-shape-to-text:t;">
            <w:txbxContent>
              <w:p>
                <w:pPr>
                  <w:pStyle w:val="9"/>
                  <w:rPr>
                    <w:sz w:val="28"/>
                    <w:szCs w:val="32"/>
                  </w:rPr>
                </w:pPr>
                <w:r>
                  <w:rPr>
                    <w:sz w:val="28"/>
                    <w:szCs w:val="32"/>
                  </w:rPr>
                  <w:t xml:space="preserve">— </w:t>
                </w:r>
                <w:r>
                  <w:rPr>
                    <w:sz w:val="28"/>
                    <w:szCs w:val="32"/>
                  </w:rPr>
                  <w:fldChar w:fldCharType="begin"/>
                </w:r>
                <w:r>
                  <w:rPr>
                    <w:sz w:val="28"/>
                    <w:szCs w:val="32"/>
                  </w:rPr>
                  <w:instrText xml:space="preserve"> PAGE  \* MERGEFORMAT </w:instrText>
                </w:r>
                <w:r>
                  <w:rPr>
                    <w:sz w:val="28"/>
                    <w:szCs w:val="32"/>
                  </w:rPr>
                  <w:fldChar w:fldCharType="separate"/>
                </w:r>
                <w:r>
                  <w:rPr>
                    <w:sz w:val="28"/>
                    <w:szCs w:val="32"/>
                  </w:rPr>
                  <w:t>6</w:t>
                </w:r>
                <w:r>
                  <w:rPr>
                    <w:sz w:val="28"/>
                    <w:szCs w:val="32"/>
                  </w:rPr>
                  <w:fldChar w:fldCharType="end"/>
                </w:r>
                <w:r>
                  <w:rPr>
                    <w:sz w:val="28"/>
                    <w:szCs w:val="32"/>
                  </w:rPr>
                  <w:t xml:space="preserve"> —</w:t>
                </w:r>
              </w:p>
            </w:txbxContent>
          </v:textbox>
        </v:shape>
      </w:pic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framePr w:wrap="around" w:vAnchor="text" w:hAnchor="margin" w:xAlign="center" w:y="1"/>
      <w:ind w:right="360"/>
      <w:rPr>
        <w:rStyle w:val="17"/>
      </w:rPr>
    </w:pPr>
  </w:p>
  <w:p>
    <w:pPr>
      <w:pStyle w:val="9"/>
      <w:ind w:right="360"/>
    </w:pPr>
    <w:r>
      <w:pict>
        <v:shape id="文本框 14" o:spid="_x0000_s4097" o:spt="202" type="#_x0000_t202" style="position:absolute;left:0pt;margin-left:356.5pt;margin-top:-6.5pt;height:16.1pt;width:42.05pt;mso-position-horizontal-relative:margin;mso-wrap-style:none;z-index:251659264;mso-width-relative:page;mso-height-relative:page;" filled="f" stroked="f" coordsize="21600,21600" o:gfxdata="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AAAAABkcnMvUEsBAhQAFAAAAAgAh07iQLAm9B3VAAAACQEAAA8AAAAAAAAAAQAgAAAAIgAAAGRy&#10;cy9kb3ducmV2LnhtbFBLAQIUABQAAAAIAIdO4kCrKHoozwEAAJgDAAAOAAAAAAAAAAEAIAAAACQB&#10;AABkcnMvZTJvRG9jLnhtbFBLBQYAAAAABgAGAFkBAABlBQAAAAA=&#10;">
          <v:path/>
          <v:fill on="f" focussize="0,0"/>
          <v:stroke on="f" joinstyle="miter"/>
          <v:imagedata o:title=""/>
          <o:lock v:ext="edit"/>
          <v:textbox inset="0mm,0mm,0mm,0mm" style="mso-fit-shape-to-text:t;">
            <w:txbxContent>
              <w:p>
                <w:pPr>
                  <w:pStyle w:val="9"/>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5</w:t>
                </w:r>
                <w:r>
                  <w:rPr>
                    <w:sz w:val="28"/>
                    <w:szCs w:val="28"/>
                  </w:rPr>
                  <w:fldChar w:fldCharType="end"/>
                </w:r>
                <w:r>
                  <w:rPr>
                    <w:sz w:val="28"/>
                    <w:szCs w:val="28"/>
                  </w:rPr>
                  <w:t xml:space="preserve"> —</w:t>
                </w:r>
              </w:p>
            </w:txbxContent>
          </v:textbox>
        </v:shape>
      </w:pic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right="360"/>
    </w:pPr>
    <w:r>
      <w:pict>
        <v:shape id="_x0000_s4098" o:spid="_x0000_s4098" o:spt="202" type="#_x0000_t202" style="position:absolute;left:0pt;margin-left:19.7pt;margin-top:-5pt;height:16.1pt;width:42.05pt;mso-position-horizontal-relative:margin;mso-wrap-style:none;z-index:251660288;mso-width-relative:page;mso-height-relative:page;" filled="f" stroked="f" coordsize="21600,21600">
          <v:path/>
          <v:fill on="f" focussize="0,0"/>
          <v:stroke on="f" joinstyle="miter"/>
          <v:imagedata o:title=""/>
          <o:lock v:ext="edit"/>
          <v:textbox inset="0mm,0mm,0mm,0mm" style="mso-fit-shape-to-text:t;">
            <w:txbxContent>
              <w:p>
                <w:pPr>
                  <w:pStyle w:val="9"/>
                  <w:rPr>
                    <w:sz w:val="28"/>
                    <w:szCs w:val="32"/>
                  </w:rPr>
                </w:pPr>
                <w:r>
                  <w:rPr>
                    <w:sz w:val="28"/>
                    <w:szCs w:val="32"/>
                  </w:rPr>
                  <w:t xml:space="preserve">— </w:t>
                </w:r>
                <w:r>
                  <w:rPr>
                    <w:sz w:val="28"/>
                    <w:szCs w:val="32"/>
                  </w:rPr>
                  <w:fldChar w:fldCharType="begin"/>
                </w:r>
                <w:r>
                  <w:rPr>
                    <w:sz w:val="28"/>
                    <w:szCs w:val="32"/>
                  </w:rPr>
                  <w:instrText xml:space="preserve"> PAGE  \* MERGEFORMAT </w:instrText>
                </w:r>
                <w:r>
                  <w:rPr>
                    <w:sz w:val="28"/>
                    <w:szCs w:val="32"/>
                  </w:rPr>
                  <w:fldChar w:fldCharType="separate"/>
                </w:r>
                <w:r>
                  <w:rPr>
                    <w:sz w:val="28"/>
                    <w:szCs w:val="32"/>
                  </w:rPr>
                  <w:t>6</w:t>
                </w:r>
                <w:r>
                  <w:rPr>
                    <w:sz w:val="28"/>
                    <w:szCs w:val="32"/>
                  </w:rPr>
                  <w:fldChar w:fldCharType="end"/>
                </w:r>
                <w:r>
                  <w:rPr>
                    <w:sz w:val="28"/>
                    <w:szCs w:val="32"/>
                  </w:rPr>
                  <w:t xml:space="preserve"> —</w:t>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evenAndOddHeaders w:val="1"/>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00172A27"/>
    <w:rsid w:val="00001747"/>
    <w:rsid w:val="0001064C"/>
    <w:rsid w:val="000123DD"/>
    <w:rsid w:val="00014E0D"/>
    <w:rsid w:val="00014EAE"/>
    <w:rsid w:val="00020382"/>
    <w:rsid w:val="00020CF2"/>
    <w:rsid w:val="000213E1"/>
    <w:rsid w:val="000215B8"/>
    <w:rsid w:val="000216EB"/>
    <w:rsid w:val="00021DD0"/>
    <w:rsid w:val="000268FE"/>
    <w:rsid w:val="0003262F"/>
    <w:rsid w:val="00041167"/>
    <w:rsid w:val="000440BC"/>
    <w:rsid w:val="00044F0C"/>
    <w:rsid w:val="000455EA"/>
    <w:rsid w:val="00050192"/>
    <w:rsid w:val="00051A06"/>
    <w:rsid w:val="00051FCE"/>
    <w:rsid w:val="00052976"/>
    <w:rsid w:val="00053418"/>
    <w:rsid w:val="00053D66"/>
    <w:rsid w:val="00054726"/>
    <w:rsid w:val="00060FBA"/>
    <w:rsid w:val="00062EB0"/>
    <w:rsid w:val="00063D9C"/>
    <w:rsid w:val="000658BD"/>
    <w:rsid w:val="00070A61"/>
    <w:rsid w:val="000713A9"/>
    <w:rsid w:val="00073385"/>
    <w:rsid w:val="0007373D"/>
    <w:rsid w:val="00076877"/>
    <w:rsid w:val="00077825"/>
    <w:rsid w:val="0008101B"/>
    <w:rsid w:val="00084594"/>
    <w:rsid w:val="00085334"/>
    <w:rsid w:val="0008721C"/>
    <w:rsid w:val="0008788F"/>
    <w:rsid w:val="00087D2B"/>
    <w:rsid w:val="000913C0"/>
    <w:rsid w:val="00091BCE"/>
    <w:rsid w:val="00092130"/>
    <w:rsid w:val="00092A21"/>
    <w:rsid w:val="00093EE5"/>
    <w:rsid w:val="000948EF"/>
    <w:rsid w:val="00095AF5"/>
    <w:rsid w:val="00095E06"/>
    <w:rsid w:val="000A0E51"/>
    <w:rsid w:val="000A1CCD"/>
    <w:rsid w:val="000A29BB"/>
    <w:rsid w:val="000A3470"/>
    <w:rsid w:val="000A6FFC"/>
    <w:rsid w:val="000A78E8"/>
    <w:rsid w:val="000B3366"/>
    <w:rsid w:val="000B3A0B"/>
    <w:rsid w:val="000B5C06"/>
    <w:rsid w:val="000B7657"/>
    <w:rsid w:val="000C14DA"/>
    <w:rsid w:val="000C3585"/>
    <w:rsid w:val="000D3E05"/>
    <w:rsid w:val="000D6F98"/>
    <w:rsid w:val="000E0732"/>
    <w:rsid w:val="000E4C8A"/>
    <w:rsid w:val="000F4337"/>
    <w:rsid w:val="000F4F50"/>
    <w:rsid w:val="000F509A"/>
    <w:rsid w:val="00100893"/>
    <w:rsid w:val="001012B4"/>
    <w:rsid w:val="00101E79"/>
    <w:rsid w:val="00101F47"/>
    <w:rsid w:val="00101F4C"/>
    <w:rsid w:val="00102FA5"/>
    <w:rsid w:val="001036E3"/>
    <w:rsid w:val="0010543A"/>
    <w:rsid w:val="0011115A"/>
    <w:rsid w:val="00111B4A"/>
    <w:rsid w:val="00111D80"/>
    <w:rsid w:val="00113B77"/>
    <w:rsid w:val="00115EE7"/>
    <w:rsid w:val="00116749"/>
    <w:rsid w:val="00121912"/>
    <w:rsid w:val="00122D73"/>
    <w:rsid w:val="00130CCF"/>
    <w:rsid w:val="00131863"/>
    <w:rsid w:val="0013326B"/>
    <w:rsid w:val="001417D9"/>
    <w:rsid w:val="001442E2"/>
    <w:rsid w:val="001453E5"/>
    <w:rsid w:val="00145BFA"/>
    <w:rsid w:val="00146E5B"/>
    <w:rsid w:val="0014790D"/>
    <w:rsid w:val="00147D08"/>
    <w:rsid w:val="00147E0E"/>
    <w:rsid w:val="00147E74"/>
    <w:rsid w:val="00150C59"/>
    <w:rsid w:val="00157086"/>
    <w:rsid w:val="0015719C"/>
    <w:rsid w:val="00160129"/>
    <w:rsid w:val="001634FC"/>
    <w:rsid w:val="00167E41"/>
    <w:rsid w:val="001718CD"/>
    <w:rsid w:val="00172A27"/>
    <w:rsid w:val="0017571F"/>
    <w:rsid w:val="001866BD"/>
    <w:rsid w:val="00190074"/>
    <w:rsid w:val="001913BC"/>
    <w:rsid w:val="001914E9"/>
    <w:rsid w:val="00191F5B"/>
    <w:rsid w:val="00193AED"/>
    <w:rsid w:val="001961FD"/>
    <w:rsid w:val="00196EFF"/>
    <w:rsid w:val="00197443"/>
    <w:rsid w:val="001A025B"/>
    <w:rsid w:val="001A472C"/>
    <w:rsid w:val="001A53AB"/>
    <w:rsid w:val="001A71E2"/>
    <w:rsid w:val="001B25A3"/>
    <w:rsid w:val="001C2757"/>
    <w:rsid w:val="001C3DBD"/>
    <w:rsid w:val="001C3E26"/>
    <w:rsid w:val="001C4A7E"/>
    <w:rsid w:val="001C55A8"/>
    <w:rsid w:val="001C5E1E"/>
    <w:rsid w:val="001D12D5"/>
    <w:rsid w:val="001D15CE"/>
    <w:rsid w:val="001D193F"/>
    <w:rsid w:val="001D4D30"/>
    <w:rsid w:val="001D50AB"/>
    <w:rsid w:val="001D6D0E"/>
    <w:rsid w:val="001E346E"/>
    <w:rsid w:val="001E5982"/>
    <w:rsid w:val="001E6CB6"/>
    <w:rsid w:val="001F14CC"/>
    <w:rsid w:val="001F2116"/>
    <w:rsid w:val="001F42BC"/>
    <w:rsid w:val="001F5E5A"/>
    <w:rsid w:val="001F6918"/>
    <w:rsid w:val="001F6B4F"/>
    <w:rsid w:val="00200C1E"/>
    <w:rsid w:val="00201C00"/>
    <w:rsid w:val="00202F20"/>
    <w:rsid w:val="00207B71"/>
    <w:rsid w:val="0021062B"/>
    <w:rsid w:val="00210E48"/>
    <w:rsid w:val="00215568"/>
    <w:rsid w:val="00216AEA"/>
    <w:rsid w:val="002171A4"/>
    <w:rsid w:val="00217618"/>
    <w:rsid w:val="00224FE0"/>
    <w:rsid w:val="00226C7D"/>
    <w:rsid w:val="002306B8"/>
    <w:rsid w:val="002324A9"/>
    <w:rsid w:val="00232B2C"/>
    <w:rsid w:val="00232CC0"/>
    <w:rsid w:val="00233BF5"/>
    <w:rsid w:val="00234B97"/>
    <w:rsid w:val="00235CA6"/>
    <w:rsid w:val="00237A8F"/>
    <w:rsid w:val="00240754"/>
    <w:rsid w:val="002442BE"/>
    <w:rsid w:val="00244FEF"/>
    <w:rsid w:val="002455B1"/>
    <w:rsid w:val="002456D4"/>
    <w:rsid w:val="002469B0"/>
    <w:rsid w:val="002503F4"/>
    <w:rsid w:val="00250FC8"/>
    <w:rsid w:val="00252002"/>
    <w:rsid w:val="00254F79"/>
    <w:rsid w:val="00255937"/>
    <w:rsid w:val="002563E0"/>
    <w:rsid w:val="0026046A"/>
    <w:rsid w:val="002615D9"/>
    <w:rsid w:val="00264900"/>
    <w:rsid w:val="00265FE8"/>
    <w:rsid w:val="00267A49"/>
    <w:rsid w:val="002701A2"/>
    <w:rsid w:val="0028105C"/>
    <w:rsid w:val="00285CA8"/>
    <w:rsid w:val="0028609B"/>
    <w:rsid w:val="0028644E"/>
    <w:rsid w:val="0029086B"/>
    <w:rsid w:val="0029209C"/>
    <w:rsid w:val="0029350A"/>
    <w:rsid w:val="00293885"/>
    <w:rsid w:val="00293EDC"/>
    <w:rsid w:val="002A2402"/>
    <w:rsid w:val="002A457E"/>
    <w:rsid w:val="002A4D91"/>
    <w:rsid w:val="002A5598"/>
    <w:rsid w:val="002A61D6"/>
    <w:rsid w:val="002A76B0"/>
    <w:rsid w:val="002B0536"/>
    <w:rsid w:val="002B0EB9"/>
    <w:rsid w:val="002B20C6"/>
    <w:rsid w:val="002B2E77"/>
    <w:rsid w:val="002B3433"/>
    <w:rsid w:val="002B4F45"/>
    <w:rsid w:val="002B6309"/>
    <w:rsid w:val="002B78C7"/>
    <w:rsid w:val="002C05B0"/>
    <w:rsid w:val="002C1558"/>
    <w:rsid w:val="002C1D48"/>
    <w:rsid w:val="002C36F2"/>
    <w:rsid w:val="002C51B1"/>
    <w:rsid w:val="002C6233"/>
    <w:rsid w:val="002C77E4"/>
    <w:rsid w:val="002D0641"/>
    <w:rsid w:val="002D0A19"/>
    <w:rsid w:val="002D3F3C"/>
    <w:rsid w:val="002D6295"/>
    <w:rsid w:val="002D6CE5"/>
    <w:rsid w:val="002D710E"/>
    <w:rsid w:val="002D715A"/>
    <w:rsid w:val="002D774A"/>
    <w:rsid w:val="002E118A"/>
    <w:rsid w:val="002E6B12"/>
    <w:rsid w:val="002F096E"/>
    <w:rsid w:val="002F74A5"/>
    <w:rsid w:val="00300006"/>
    <w:rsid w:val="00300BEC"/>
    <w:rsid w:val="00300E78"/>
    <w:rsid w:val="0030147A"/>
    <w:rsid w:val="00302C31"/>
    <w:rsid w:val="00307D57"/>
    <w:rsid w:val="00314A6E"/>
    <w:rsid w:val="0031634E"/>
    <w:rsid w:val="003209A9"/>
    <w:rsid w:val="00320FC9"/>
    <w:rsid w:val="00322EB0"/>
    <w:rsid w:val="003236B8"/>
    <w:rsid w:val="00325D0E"/>
    <w:rsid w:val="00330EB6"/>
    <w:rsid w:val="003311E7"/>
    <w:rsid w:val="00331C33"/>
    <w:rsid w:val="00332311"/>
    <w:rsid w:val="00332F33"/>
    <w:rsid w:val="00334C4E"/>
    <w:rsid w:val="003357C7"/>
    <w:rsid w:val="003366C0"/>
    <w:rsid w:val="003368CC"/>
    <w:rsid w:val="003378A9"/>
    <w:rsid w:val="00341E12"/>
    <w:rsid w:val="0034202E"/>
    <w:rsid w:val="00342366"/>
    <w:rsid w:val="003451EB"/>
    <w:rsid w:val="00350111"/>
    <w:rsid w:val="00351F94"/>
    <w:rsid w:val="00354726"/>
    <w:rsid w:val="003559CC"/>
    <w:rsid w:val="0036169E"/>
    <w:rsid w:val="00366546"/>
    <w:rsid w:val="003677A2"/>
    <w:rsid w:val="00373E4C"/>
    <w:rsid w:val="00375459"/>
    <w:rsid w:val="003802D9"/>
    <w:rsid w:val="00384571"/>
    <w:rsid w:val="003845D3"/>
    <w:rsid w:val="00384D93"/>
    <w:rsid w:val="0038604B"/>
    <w:rsid w:val="003860C5"/>
    <w:rsid w:val="00387179"/>
    <w:rsid w:val="00393ABF"/>
    <w:rsid w:val="00393D60"/>
    <w:rsid w:val="0039499D"/>
    <w:rsid w:val="003962A0"/>
    <w:rsid w:val="003A0D5D"/>
    <w:rsid w:val="003A142B"/>
    <w:rsid w:val="003A2066"/>
    <w:rsid w:val="003A4E40"/>
    <w:rsid w:val="003A6B8F"/>
    <w:rsid w:val="003B33AD"/>
    <w:rsid w:val="003B59CC"/>
    <w:rsid w:val="003B6867"/>
    <w:rsid w:val="003B6B8D"/>
    <w:rsid w:val="003C13FB"/>
    <w:rsid w:val="003C32D0"/>
    <w:rsid w:val="003D12A4"/>
    <w:rsid w:val="003D31C4"/>
    <w:rsid w:val="003D57B2"/>
    <w:rsid w:val="003E06CC"/>
    <w:rsid w:val="003E1D91"/>
    <w:rsid w:val="003E4997"/>
    <w:rsid w:val="003E54DF"/>
    <w:rsid w:val="003E6E73"/>
    <w:rsid w:val="003F06CF"/>
    <w:rsid w:val="003F2F1F"/>
    <w:rsid w:val="003F4936"/>
    <w:rsid w:val="003F4A91"/>
    <w:rsid w:val="003F559D"/>
    <w:rsid w:val="003F6066"/>
    <w:rsid w:val="003F613E"/>
    <w:rsid w:val="0040354A"/>
    <w:rsid w:val="00404A22"/>
    <w:rsid w:val="00404BFA"/>
    <w:rsid w:val="004061A0"/>
    <w:rsid w:val="004074D4"/>
    <w:rsid w:val="00407677"/>
    <w:rsid w:val="00410097"/>
    <w:rsid w:val="00411AFE"/>
    <w:rsid w:val="0041298E"/>
    <w:rsid w:val="00415277"/>
    <w:rsid w:val="00420B3D"/>
    <w:rsid w:val="00423D05"/>
    <w:rsid w:val="00423F97"/>
    <w:rsid w:val="004242F9"/>
    <w:rsid w:val="00425055"/>
    <w:rsid w:val="00425C2A"/>
    <w:rsid w:val="00427B9F"/>
    <w:rsid w:val="00430174"/>
    <w:rsid w:val="00433710"/>
    <w:rsid w:val="00433EC1"/>
    <w:rsid w:val="00437CFE"/>
    <w:rsid w:val="0044115D"/>
    <w:rsid w:val="00441409"/>
    <w:rsid w:val="00441AD4"/>
    <w:rsid w:val="00444AF6"/>
    <w:rsid w:val="00445B64"/>
    <w:rsid w:val="0045007C"/>
    <w:rsid w:val="00453BEF"/>
    <w:rsid w:val="0045641D"/>
    <w:rsid w:val="004565DB"/>
    <w:rsid w:val="00457A79"/>
    <w:rsid w:val="00463937"/>
    <w:rsid w:val="00463DD8"/>
    <w:rsid w:val="004645FF"/>
    <w:rsid w:val="004648BA"/>
    <w:rsid w:val="00470602"/>
    <w:rsid w:val="00472834"/>
    <w:rsid w:val="00474255"/>
    <w:rsid w:val="00476725"/>
    <w:rsid w:val="00483E68"/>
    <w:rsid w:val="00485C20"/>
    <w:rsid w:val="004877AF"/>
    <w:rsid w:val="00490A58"/>
    <w:rsid w:val="00492367"/>
    <w:rsid w:val="00493FE3"/>
    <w:rsid w:val="00496E1D"/>
    <w:rsid w:val="004A13D5"/>
    <w:rsid w:val="004A14EC"/>
    <w:rsid w:val="004A150A"/>
    <w:rsid w:val="004A3508"/>
    <w:rsid w:val="004A46F0"/>
    <w:rsid w:val="004A6B50"/>
    <w:rsid w:val="004B0D08"/>
    <w:rsid w:val="004B36C5"/>
    <w:rsid w:val="004B378D"/>
    <w:rsid w:val="004B4081"/>
    <w:rsid w:val="004B4E30"/>
    <w:rsid w:val="004B5C58"/>
    <w:rsid w:val="004C0D19"/>
    <w:rsid w:val="004C71A4"/>
    <w:rsid w:val="004D0314"/>
    <w:rsid w:val="004D0644"/>
    <w:rsid w:val="004D16BD"/>
    <w:rsid w:val="004D2D58"/>
    <w:rsid w:val="004D4E49"/>
    <w:rsid w:val="004D6130"/>
    <w:rsid w:val="004D6252"/>
    <w:rsid w:val="004E0E76"/>
    <w:rsid w:val="004E1A39"/>
    <w:rsid w:val="004E3102"/>
    <w:rsid w:val="004E4D0C"/>
    <w:rsid w:val="004E51A6"/>
    <w:rsid w:val="004F2727"/>
    <w:rsid w:val="004F30CB"/>
    <w:rsid w:val="004F335B"/>
    <w:rsid w:val="004F396A"/>
    <w:rsid w:val="004F5864"/>
    <w:rsid w:val="004F5F02"/>
    <w:rsid w:val="004F6A44"/>
    <w:rsid w:val="004F7151"/>
    <w:rsid w:val="004F76C3"/>
    <w:rsid w:val="0050224D"/>
    <w:rsid w:val="0050355F"/>
    <w:rsid w:val="005038F1"/>
    <w:rsid w:val="00504C65"/>
    <w:rsid w:val="00504F98"/>
    <w:rsid w:val="005079EB"/>
    <w:rsid w:val="00510740"/>
    <w:rsid w:val="005121E0"/>
    <w:rsid w:val="005123CF"/>
    <w:rsid w:val="00514C74"/>
    <w:rsid w:val="00514EA0"/>
    <w:rsid w:val="005200DE"/>
    <w:rsid w:val="00520E94"/>
    <w:rsid w:val="0052241C"/>
    <w:rsid w:val="00526934"/>
    <w:rsid w:val="00530898"/>
    <w:rsid w:val="00536444"/>
    <w:rsid w:val="0054168F"/>
    <w:rsid w:val="00544CB3"/>
    <w:rsid w:val="00545324"/>
    <w:rsid w:val="00546A46"/>
    <w:rsid w:val="005470D5"/>
    <w:rsid w:val="005521E7"/>
    <w:rsid w:val="005536F7"/>
    <w:rsid w:val="0055390E"/>
    <w:rsid w:val="0055740D"/>
    <w:rsid w:val="00562057"/>
    <w:rsid w:val="00562F6E"/>
    <w:rsid w:val="00562F8B"/>
    <w:rsid w:val="0056557E"/>
    <w:rsid w:val="00566F5F"/>
    <w:rsid w:val="005676A3"/>
    <w:rsid w:val="00576376"/>
    <w:rsid w:val="005766C7"/>
    <w:rsid w:val="00577022"/>
    <w:rsid w:val="00582730"/>
    <w:rsid w:val="005831A4"/>
    <w:rsid w:val="00583614"/>
    <w:rsid w:val="00583C80"/>
    <w:rsid w:val="00584B3D"/>
    <w:rsid w:val="00586636"/>
    <w:rsid w:val="00587930"/>
    <w:rsid w:val="00587C55"/>
    <w:rsid w:val="00587CA3"/>
    <w:rsid w:val="005953F7"/>
    <w:rsid w:val="0059599B"/>
    <w:rsid w:val="005A043A"/>
    <w:rsid w:val="005A1B6F"/>
    <w:rsid w:val="005A2AF0"/>
    <w:rsid w:val="005B3390"/>
    <w:rsid w:val="005B3A23"/>
    <w:rsid w:val="005B618E"/>
    <w:rsid w:val="005B62CC"/>
    <w:rsid w:val="005B6DC3"/>
    <w:rsid w:val="005C2836"/>
    <w:rsid w:val="005C7A26"/>
    <w:rsid w:val="005D1253"/>
    <w:rsid w:val="005D2BD8"/>
    <w:rsid w:val="005D44A3"/>
    <w:rsid w:val="005D48BD"/>
    <w:rsid w:val="005E04C6"/>
    <w:rsid w:val="005E3CA9"/>
    <w:rsid w:val="005E635C"/>
    <w:rsid w:val="005E6A52"/>
    <w:rsid w:val="005E6FBD"/>
    <w:rsid w:val="005E737F"/>
    <w:rsid w:val="005F06B3"/>
    <w:rsid w:val="005F0A34"/>
    <w:rsid w:val="005F1299"/>
    <w:rsid w:val="005F1FCB"/>
    <w:rsid w:val="005F36A1"/>
    <w:rsid w:val="005F5D76"/>
    <w:rsid w:val="005F7B08"/>
    <w:rsid w:val="00601FEC"/>
    <w:rsid w:val="006030ED"/>
    <w:rsid w:val="0060321D"/>
    <w:rsid w:val="006048F0"/>
    <w:rsid w:val="006072AC"/>
    <w:rsid w:val="00611854"/>
    <w:rsid w:val="00613DD6"/>
    <w:rsid w:val="006162E5"/>
    <w:rsid w:val="00617744"/>
    <w:rsid w:val="006233C6"/>
    <w:rsid w:val="00623971"/>
    <w:rsid w:val="00624038"/>
    <w:rsid w:val="00625357"/>
    <w:rsid w:val="00627EFF"/>
    <w:rsid w:val="00630C96"/>
    <w:rsid w:val="00631139"/>
    <w:rsid w:val="00631A10"/>
    <w:rsid w:val="0063725E"/>
    <w:rsid w:val="006401B5"/>
    <w:rsid w:val="00643E91"/>
    <w:rsid w:val="00644B72"/>
    <w:rsid w:val="00647020"/>
    <w:rsid w:val="006514A2"/>
    <w:rsid w:val="00654780"/>
    <w:rsid w:val="00657D83"/>
    <w:rsid w:val="00661FFF"/>
    <w:rsid w:val="006624D3"/>
    <w:rsid w:val="00664831"/>
    <w:rsid w:val="00664941"/>
    <w:rsid w:val="0066652F"/>
    <w:rsid w:val="00666861"/>
    <w:rsid w:val="006700AB"/>
    <w:rsid w:val="00675697"/>
    <w:rsid w:val="006807AA"/>
    <w:rsid w:val="00681A95"/>
    <w:rsid w:val="00683D92"/>
    <w:rsid w:val="00684290"/>
    <w:rsid w:val="00684E26"/>
    <w:rsid w:val="00685F03"/>
    <w:rsid w:val="00686B0B"/>
    <w:rsid w:val="00690AF9"/>
    <w:rsid w:val="00691553"/>
    <w:rsid w:val="006929B6"/>
    <w:rsid w:val="00695F4E"/>
    <w:rsid w:val="00696F0C"/>
    <w:rsid w:val="006A040E"/>
    <w:rsid w:val="006A339E"/>
    <w:rsid w:val="006A3B6A"/>
    <w:rsid w:val="006A5015"/>
    <w:rsid w:val="006A5036"/>
    <w:rsid w:val="006A5265"/>
    <w:rsid w:val="006A673C"/>
    <w:rsid w:val="006B0887"/>
    <w:rsid w:val="006B375E"/>
    <w:rsid w:val="006B7159"/>
    <w:rsid w:val="006C0B8E"/>
    <w:rsid w:val="006C3254"/>
    <w:rsid w:val="006C771C"/>
    <w:rsid w:val="006D045B"/>
    <w:rsid w:val="006D1171"/>
    <w:rsid w:val="006D259F"/>
    <w:rsid w:val="006D337A"/>
    <w:rsid w:val="006D4C61"/>
    <w:rsid w:val="006D4F50"/>
    <w:rsid w:val="006D7D4D"/>
    <w:rsid w:val="006E025C"/>
    <w:rsid w:val="006E0481"/>
    <w:rsid w:val="006E467D"/>
    <w:rsid w:val="006E471F"/>
    <w:rsid w:val="006E73E8"/>
    <w:rsid w:val="006F5009"/>
    <w:rsid w:val="006F7A8A"/>
    <w:rsid w:val="00700459"/>
    <w:rsid w:val="007032AE"/>
    <w:rsid w:val="0070710C"/>
    <w:rsid w:val="00711018"/>
    <w:rsid w:val="00712186"/>
    <w:rsid w:val="007121B8"/>
    <w:rsid w:val="00712A93"/>
    <w:rsid w:val="00712CFF"/>
    <w:rsid w:val="00716E20"/>
    <w:rsid w:val="0071715A"/>
    <w:rsid w:val="00721ACA"/>
    <w:rsid w:val="00722B9F"/>
    <w:rsid w:val="00726424"/>
    <w:rsid w:val="00730910"/>
    <w:rsid w:val="00732782"/>
    <w:rsid w:val="007327D3"/>
    <w:rsid w:val="007328E8"/>
    <w:rsid w:val="00733E8A"/>
    <w:rsid w:val="00735051"/>
    <w:rsid w:val="00737B20"/>
    <w:rsid w:val="007406C5"/>
    <w:rsid w:val="007408DD"/>
    <w:rsid w:val="00741492"/>
    <w:rsid w:val="007424BA"/>
    <w:rsid w:val="00742706"/>
    <w:rsid w:val="007437A9"/>
    <w:rsid w:val="00745414"/>
    <w:rsid w:val="00745FCF"/>
    <w:rsid w:val="00746ACA"/>
    <w:rsid w:val="00747140"/>
    <w:rsid w:val="00747898"/>
    <w:rsid w:val="00747E63"/>
    <w:rsid w:val="0075308E"/>
    <w:rsid w:val="00753454"/>
    <w:rsid w:val="00753AB9"/>
    <w:rsid w:val="00756EF0"/>
    <w:rsid w:val="00760636"/>
    <w:rsid w:val="00767765"/>
    <w:rsid w:val="00767C88"/>
    <w:rsid w:val="00770660"/>
    <w:rsid w:val="00771D95"/>
    <w:rsid w:val="00772645"/>
    <w:rsid w:val="00772EDC"/>
    <w:rsid w:val="00773DED"/>
    <w:rsid w:val="007751C1"/>
    <w:rsid w:val="00776904"/>
    <w:rsid w:val="007770D9"/>
    <w:rsid w:val="00777783"/>
    <w:rsid w:val="007777B5"/>
    <w:rsid w:val="0078652A"/>
    <w:rsid w:val="00786922"/>
    <w:rsid w:val="00791208"/>
    <w:rsid w:val="00792EA2"/>
    <w:rsid w:val="007942AD"/>
    <w:rsid w:val="00796034"/>
    <w:rsid w:val="007A3521"/>
    <w:rsid w:val="007A4FA4"/>
    <w:rsid w:val="007B1DD2"/>
    <w:rsid w:val="007B2EBB"/>
    <w:rsid w:val="007B6DE7"/>
    <w:rsid w:val="007B7EE6"/>
    <w:rsid w:val="007C0646"/>
    <w:rsid w:val="007C0A83"/>
    <w:rsid w:val="007C0FBB"/>
    <w:rsid w:val="007C31C6"/>
    <w:rsid w:val="007C3382"/>
    <w:rsid w:val="007C36F7"/>
    <w:rsid w:val="007C4832"/>
    <w:rsid w:val="007C4BD2"/>
    <w:rsid w:val="007C5715"/>
    <w:rsid w:val="007D236B"/>
    <w:rsid w:val="007D2E92"/>
    <w:rsid w:val="007D3012"/>
    <w:rsid w:val="007D4626"/>
    <w:rsid w:val="007D4E17"/>
    <w:rsid w:val="007E28EE"/>
    <w:rsid w:val="007E5BA5"/>
    <w:rsid w:val="007E740D"/>
    <w:rsid w:val="007F1EB2"/>
    <w:rsid w:val="007F6859"/>
    <w:rsid w:val="007F6A9B"/>
    <w:rsid w:val="0080527B"/>
    <w:rsid w:val="00805F51"/>
    <w:rsid w:val="00810A7A"/>
    <w:rsid w:val="008114A6"/>
    <w:rsid w:val="0081295C"/>
    <w:rsid w:val="00812D6E"/>
    <w:rsid w:val="008160E9"/>
    <w:rsid w:val="00816E0C"/>
    <w:rsid w:val="00817578"/>
    <w:rsid w:val="00817D97"/>
    <w:rsid w:val="008216EB"/>
    <w:rsid w:val="00822383"/>
    <w:rsid w:val="008224D3"/>
    <w:rsid w:val="008278C6"/>
    <w:rsid w:val="008302DA"/>
    <w:rsid w:val="00830C2D"/>
    <w:rsid w:val="008333DE"/>
    <w:rsid w:val="00833D2B"/>
    <w:rsid w:val="00834046"/>
    <w:rsid w:val="00836150"/>
    <w:rsid w:val="00840231"/>
    <w:rsid w:val="008402C8"/>
    <w:rsid w:val="00842ABD"/>
    <w:rsid w:val="0084351E"/>
    <w:rsid w:val="00845205"/>
    <w:rsid w:val="00846C1D"/>
    <w:rsid w:val="00850E09"/>
    <w:rsid w:val="00850F62"/>
    <w:rsid w:val="008520CF"/>
    <w:rsid w:val="00855C20"/>
    <w:rsid w:val="0086060F"/>
    <w:rsid w:val="00860E0B"/>
    <w:rsid w:val="00861491"/>
    <w:rsid w:val="00862F55"/>
    <w:rsid w:val="0086333E"/>
    <w:rsid w:val="00863340"/>
    <w:rsid w:val="00864B3E"/>
    <w:rsid w:val="00870B2C"/>
    <w:rsid w:val="0087169F"/>
    <w:rsid w:val="00871CDC"/>
    <w:rsid w:val="008738E6"/>
    <w:rsid w:val="00873BBD"/>
    <w:rsid w:val="00883AF4"/>
    <w:rsid w:val="008840B0"/>
    <w:rsid w:val="00884405"/>
    <w:rsid w:val="00885A81"/>
    <w:rsid w:val="00890F4D"/>
    <w:rsid w:val="00893E4E"/>
    <w:rsid w:val="00895BAA"/>
    <w:rsid w:val="008A1F87"/>
    <w:rsid w:val="008A2772"/>
    <w:rsid w:val="008A4DCF"/>
    <w:rsid w:val="008A4DE4"/>
    <w:rsid w:val="008A52D6"/>
    <w:rsid w:val="008B2449"/>
    <w:rsid w:val="008B3EF5"/>
    <w:rsid w:val="008B41A1"/>
    <w:rsid w:val="008B627E"/>
    <w:rsid w:val="008C391F"/>
    <w:rsid w:val="008C40DC"/>
    <w:rsid w:val="008C4F92"/>
    <w:rsid w:val="008C63C3"/>
    <w:rsid w:val="008C65D2"/>
    <w:rsid w:val="008C65D7"/>
    <w:rsid w:val="008C7B5D"/>
    <w:rsid w:val="008D0B87"/>
    <w:rsid w:val="008D255E"/>
    <w:rsid w:val="008D34AC"/>
    <w:rsid w:val="008D48A7"/>
    <w:rsid w:val="008D588F"/>
    <w:rsid w:val="008D6BB2"/>
    <w:rsid w:val="008E03A8"/>
    <w:rsid w:val="008E3163"/>
    <w:rsid w:val="008E3791"/>
    <w:rsid w:val="008E4EA1"/>
    <w:rsid w:val="008E69AF"/>
    <w:rsid w:val="008F0AEB"/>
    <w:rsid w:val="008F2763"/>
    <w:rsid w:val="008F7B7C"/>
    <w:rsid w:val="00900A71"/>
    <w:rsid w:val="00901420"/>
    <w:rsid w:val="00903AE5"/>
    <w:rsid w:val="00905E8E"/>
    <w:rsid w:val="00906A75"/>
    <w:rsid w:val="00910A66"/>
    <w:rsid w:val="00913CD6"/>
    <w:rsid w:val="00917303"/>
    <w:rsid w:val="00923422"/>
    <w:rsid w:val="00924261"/>
    <w:rsid w:val="0092511A"/>
    <w:rsid w:val="00927349"/>
    <w:rsid w:val="009328D2"/>
    <w:rsid w:val="009336B8"/>
    <w:rsid w:val="00933F0D"/>
    <w:rsid w:val="00936B0B"/>
    <w:rsid w:val="00941F77"/>
    <w:rsid w:val="009436F1"/>
    <w:rsid w:val="00943F42"/>
    <w:rsid w:val="00946CF0"/>
    <w:rsid w:val="00947682"/>
    <w:rsid w:val="0094773F"/>
    <w:rsid w:val="00951FC2"/>
    <w:rsid w:val="00951FD3"/>
    <w:rsid w:val="00953D66"/>
    <w:rsid w:val="00954109"/>
    <w:rsid w:val="00954962"/>
    <w:rsid w:val="00964BF6"/>
    <w:rsid w:val="00965D81"/>
    <w:rsid w:val="0096620C"/>
    <w:rsid w:val="0097181F"/>
    <w:rsid w:val="00972DD9"/>
    <w:rsid w:val="0097765B"/>
    <w:rsid w:val="00983702"/>
    <w:rsid w:val="009837D5"/>
    <w:rsid w:val="009843CA"/>
    <w:rsid w:val="0098533E"/>
    <w:rsid w:val="009854D1"/>
    <w:rsid w:val="00986427"/>
    <w:rsid w:val="00987136"/>
    <w:rsid w:val="00991BD9"/>
    <w:rsid w:val="0099221C"/>
    <w:rsid w:val="00992E3E"/>
    <w:rsid w:val="00993C81"/>
    <w:rsid w:val="00997BDD"/>
    <w:rsid w:val="009A054D"/>
    <w:rsid w:val="009A15D3"/>
    <w:rsid w:val="009A2FDD"/>
    <w:rsid w:val="009A3DBF"/>
    <w:rsid w:val="009B36A9"/>
    <w:rsid w:val="009B543E"/>
    <w:rsid w:val="009B607B"/>
    <w:rsid w:val="009C2836"/>
    <w:rsid w:val="009C306B"/>
    <w:rsid w:val="009C4A06"/>
    <w:rsid w:val="009C519D"/>
    <w:rsid w:val="009C6FA1"/>
    <w:rsid w:val="009D0733"/>
    <w:rsid w:val="009D14ED"/>
    <w:rsid w:val="009D31E3"/>
    <w:rsid w:val="009D3748"/>
    <w:rsid w:val="009D42B0"/>
    <w:rsid w:val="009D565A"/>
    <w:rsid w:val="009D58D1"/>
    <w:rsid w:val="009D5FA9"/>
    <w:rsid w:val="009D6485"/>
    <w:rsid w:val="009D6741"/>
    <w:rsid w:val="009E0E63"/>
    <w:rsid w:val="009E2B3F"/>
    <w:rsid w:val="009E4C58"/>
    <w:rsid w:val="009E67DD"/>
    <w:rsid w:val="009E6E3A"/>
    <w:rsid w:val="009F135F"/>
    <w:rsid w:val="009F368C"/>
    <w:rsid w:val="009F75AE"/>
    <w:rsid w:val="009F78F6"/>
    <w:rsid w:val="00A00DDA"/>
    <w:rsid w:val="00A01604"/>
    <w:rsid w:val="00A016EF"/>
    <w:rsid w:val="00A13088"/>
    <w:rsid w:val="00A2008D"/>
    <w:rsid w:val="00A2668F"/>
    <w:rsid w:val="00A3058E"/>
    <w:rsid w:val="00A31ACA"/>
    <w:rsid w:val="00A32587"/>
    <w:rsid w:val="00A33F0C"/>
    <w:rsid w:val="00A348FC"/>
    <w:rsid w:val="00A34973"/>
    <w:rsid w:val="00A351C8"/>
    <w:rsid w:val="00A367E3"/>
    <w:rsid w:val="00A36B03"/>
    <w:rsid w:val="00A37557"/>
    <w:rsid w:val="00A37DCF"/>
    <w:rsid w:val="00A42C23"/>
    <w:rsid w:val="00A43CC3"/>
    <w:rsid w:val="00A4443C"/>
    <w:rsid w:val="00A44A26"/>
    <w:rsid w:val="00A45A90"/>
    <w:rsid w:val="00A468B3"/>
    <w:rsid w:val="00A51A33"/>
    <w:rsid w:val="00A529F7"/>
    <w:rsid w:val="00A5574F"/>
    <w:rsid w:val="00A5608F"/>
    <w:rsid w:val="00A5776C"/>
    <w:rsid w:val="00A60E1B"/>
    <w:rsid w:val="00A62719"/>
    <w:rsid w:val="00A62D8C"/>
    <w:rsid w:val="00A6356E"/>
    <w:rsid w:val="00A6450E"/>
    <w:rsid w:val="00A64C75"/>
    <w:rsid w:val="00A6513B"/>
    <w:rsid w:val="00A659CC"/>
    <w:rsid w:val="00A66337"/>
    <w:rsid w:val="00A70CD9"/>
    <w:rsid w:val="00A754C5"/>
    <w:rsid w:val="00A7753E"/>
    <w:rsid w:val="00A8030F"/>
    <w:rsid w:val="00A8162F"/>
    <w:rsid w:val="00A82900"/>
    <w:rsid w:val="00A834D7"/>
    <w:rsid w:val="00A83BEE"/>
    <w:rsid w:val="00A83CBA"/>
    <w:rsid w:val="00A936EF"/>
    <w:rsid w:val="00A93810"/>
    <w:rsid w:val="00A93C04"/>
    <w:rsid w:val="00A9608A"/>
    <w:rsid w:val="00A96F94"/>
    <w:rsid w:val="00A9724C"/>
    <w:rsid w:val="00AA126A"/>
    <w:rsid w:val="00AA1DE0"/>
    <w:rsid w:val="00AA3B75"/>
    <w:rsid w:val="00AA4256"/>
    <w:rsid w:val="00AA4592"/>
    <w:rsid w:val="00AA4D66"/>
    <w:rsid w:val="00AA75EF"/>
    <w:rsid w:val="00AB201B"/>
    <w:rsid w:val="00AB421A"/>
    <w:rsid w:val="00AB66F6"/>
    <w:rsid w:val="00AC01E4"/>
    <w:rsid w:val="00AC4643"/>
    <w:rsid w:val="00AC53F6"/>
    <w:rsid w:val="00AC693A"/>
    <w:rsid w:val="00AD1BC6"/>
    <w:rsid w:val="00AD38C9"/>
    <w:rsid w:val="00AD7A62"/>
    <w:rsid w:val="00AE0D7E"/>
    <w:rsid w:val="00AE1A89"/>
    <w:rsid w:val="00AE2977"/>
    <w:rsid w:val="00AE3BC9"/>
    <w:rsid w:val="00AE4999"/>
    <w:rsid w:val="00AE517A"/>
    <w:rsid w:val="00AF13BF"/>
    <w:rsid w:val="00AF3820"/>
    <w:rsid w:val="00AF5B92"/>
    <w:rsid w:val="00AF7545"/>
    <w:rsid w:val="00AF75F4"/>
    <w:rsid w:val="00B0109C"/>
    <w:rsid w:val="00B02A58"/>
    <w:rsid w:val="00B037CB"/>
    <w:rsid w:val="00B04BFC"/>
    <w:rsid w:val="00B04E26"/>
    <w:rsid w:val="00B105B1"/>
    <w:rsid w:val="00B14F35"/>
    <w:rsid w:val="00B16739"/>
    <w:rsid w:val="00B169D1"/>
    <w:rsid w:val="00B17CF4"/>
    <w:rsid w:val="00B23E95"/>
    <w:rsid w:val="00B24378"/>
    <w:rsid w:val="00B25F17"/>
    <w:rsid w:val="00B264E7"/>
    <w:rsid w:val="00B2747D"/>
    <w:rsid w:val="00B27FEE"/>
    <w:rsid w:val="00B3146D"/>
    <w:rsid w:val="00B40F1A"/>
    <w:rsid w:val="00B422E9"/>
    <w:rsid w:val="00B42ED4"/>
    <w:rsid w:val="00B445D9"/>
    <w:rsid w:val="00B4481C"/>
    <w:rsid w:val="00B46C68"/>
    <w:rsid w:val="00B47A3F"/>
    <w:rsid w:val="00B56767"/>
    <w:rsid w:val="00B5678F"/>
    <w:rsid w:val="00B60D8D"/>
    <w:rsid w:val="00B62194"/>
    <w:rsid w:val="00B64549"/>
    <w:rsid w:val="00B706D9"/>
    <w:rsid w:val="00B70883"/>
    <w:rsid w:val="00B71119"/>
    <w:rsid w:val="00B740F2"/>
    <w:rsid w:val="00B77859"/>
    <w:rsid w:val="00B77AFB"/>
    <w:rsid w:val="00B82CC5"/>
    <w:rsid w:val="00B83365"/>
    <w:rsid w:val="00B83F8A"/>
    <w:rsid w:val="00B84823"/>
    <w:rsid w:val="00B8627A"/>
    <w:rsid w:val="00B86E7C"/>
    <w:rsid w:val="00B9510E"/>
    <w:rsid w:val="00B95690"/>
    <w:rsid w:val="00B96FCF"/>
    <w:rsid w:val="00B977D3"/>
    <w:rsid w:val="00BA0C24"/>
    <w:rsid w:val="00BA285D"/>
    <w:rsid w:val="00BA5A0D"/>
    <w:rsid w:val="00BA6986"/>
    <w:rsid w:val="00BA703E"/>
    <w:rsid w:val="00BB0DE5"/>
    <w:rsid w:val="00BB2F75"/>
    <w:rsid w:val="00BB400D"/>
    <w:rsid w:val="00BB424A"/>
    <w:rsid w:val="00BB7C6B"/>
    <w:rsid w:val="00BC10F9"/>
    <w:rsid w:val="00BC13B7"/>
    <w:rsid w:val="00BC2AAB"/>
    <w:rsid w:val="00BC54F1"/>
    <w:rsid w:val="00BC64B8"/>
    <w:rsid w:val="00BC6C94"/>
    <w:rsid w:val="00BC704E"/>
    <w:rsid w:val="00BD0773"/>
    <w:rsid w:val="00BD387B"/>
    <w:rsid w:val="00BD5C3F"/>
    <w:rsid w:val="00BD5C64"/>
    <w:rsid w:val="00BE08FA"/>
    <w:rsid w:val="00BE3166"/>
    <w:rsid w:val="00BE3A94"/>
    <w:rsid w:val="00BE6FA9"/>
    <w:rsid w:val="00BF2AE3"/>
    <w:rsid w:val="00BF2D99"/>
    <w:rsid w:val="00BF2FFB"/>
    <w:rsid w:val="00BF6856"/>
    <w:rsid w:val="00C04853"/>
    <w:rsid w:val="00C06AE3"/>
    <w:rsid w:val="00C1000F"/>
    <w:rsid w:val="00C160C0"/>
    <w:rsid w:val="00C16D8E"/>
    <w:rsid w:val="00C20D69"/>
    <w:rsid w:val="00C220AA"/>
    <w:rsid w:val="00C22B9A"/>
    <w:rsid w:val="00C23F23"/>
    <w:rsid w:val="00C2587F"/>
    <w:rsid w:val="00C26820"/>
    <w:rsid w:val="00C27D77"/>
    <w:rsid w:val="00C33620"/>
    <w:rsid w:val="00C34ED1"/>
    <w:rsid w:val="00C367F2"/>
    <w:rsid w:val="00C36988"/>
    <w:rsid w:val="00C37AE0"/>
    <w:rsid w:val="00C43CB7"/>
    <w:rsid w:val="00C454DE"/>
    <w:rsid w:val="00C46598"/>
    <w:rsid w:val="00C47729"/>
    <w:rsid w:val="00C50527"/>
    <w:rsid w:val="00C52CAB"/>
    <w:rsid w:val="00C55D16"/>
    <w:rsid w:val="00C57217"/>
    <w:rsid w:val="00C63B0E"/>
    <w:rsid w:val="00C63B4E"/>
    <w:rsid w:val="00C659C9"/>
    <w:rsid w:val="00C66B48"/>
    <w:rsid w:val="00C671D2"/>
    <w:rsid w:val="00C67BA1"/>
    <w:rsid w:val="00C72AE1"/>
    <w:rsid w:val="00C73B3A"/>
    <w:rsid w:val="00C75EAC"/>
    <w:rsid w:val="00C84FD7"/>
    <w:rsid w:val="00C90F9D"/>
    <w:rsid w:val="00C91886"/>
    <w:rsid w:val="00C92ADE"/>
    <w:rsid w:val="00C966C9"/>
    <w:rsid w:val="00CA0BC6"/>
    <w:rsid w:val="00CA222F"/>
    <w:rsid w:val="00CA2B59"/>
    <w:rsid w:val="00CA3C3A"/>
    <w:rsid w:val="00CA6B8A"/>
    <w:rsid w:val="00CA7A16"/>
    <w:rsid w:val="00CB1670"/>
    <w:rsid w:val="00CB2954"/>
    <w:rsid w:val="00CB45B1"/>
    <w:rsid w:val="00CB4909"/>
    <w:rsid w:val="00CB491D"/>
    <w:rsid w:val="00CB4D62"/>
    <w:rsid w:val="00CB5037"/>
    <w:rsid w:val="00CB594E"/>
    <w:rsid w:val="00CB687F"/>
    <w:rsid w:val="00CB70A3"/>
    <w:rsid w:val="00CB79F9"/>
    <w:rsid w:val="00CC2C8A"/>
    <w:rsid w:val="00CC2CE7"/>
    <w:rsid w:val="00CC5037"/>
    <w:rsid w:val="00CC54B5"/>
    <w:rsid w:val="00CC6A8A"/>
    <w:rsid w:val="00CD06C9"/>
    <w:rsid w:val="00CD2B00"/>
    <w:rsid w:val="00CD6F6E"/>
    <w:rsid w:val="00CD752D"/>
    <w:rsid w:val="00CE093C"/>
    <w:rsid w:val="00CE0E63"/>
    <w:rsid w:val="00CE0F20"/>
    <w:rsid w:val="00CE24DD"/>
    <w:rsid w:val="00CE443C"/>
    <w:rsid w:val="00CE5163"/>
    <w:rsid w:val="00CE68C3"/>
    <w:rsid w:val="00CF1BE6"/>
    <w:rsid w:val="00CF1C4A"/>
    <w:rsid w:val="00CF1DA6"/>
    <w:rsid w:val="00CF243C"/>
    <w:rsid w:val="00CF599D"/>
    <w:rsid w:val="00CF5CCD"/>
    <w:rsid w:val="00CF5F3B"/>
    <w:rsid w:val="00D01BE2"/>
    <w:rsid w:val="00D02678"/>
    <w:rsid w:val="00D03078"/>
    <w:rsid w:val="00D044C4"/>
    <w:rsid w:val="00D06A77"/>
    <w:rsid w:val="00D07646"/>
    <w:rsid w:val="00D10AE0"/>
    <w:rsid w:val="00D12510"/>
    <w:rsid w:val="00D13205"/>
    <w:rsid w:val="00D15E2E"/>
    <w:rsid w:val="00D266B7"/>
    <w:rsid w:val="00D26A0D"/>
    <w:rsid w:val="00D31536"/>
    <w:rsid w:val="00D31E17"/>
    <w:rsid w:val="00D32D1C"/>
    <w:rsid w:val="00D356DC"/>
    <w:rsid w:val="00D367AD"/>
    <w:rsid w:val="00D36820"/>
    <w:rsid w:val="00D4011E"/>
    <w:rsid w:val="00D41358"/>
    <w:rsid w:val="00D422EB"/>
    <w:rsid w:val="00D43F0C"/>
    <w:rsid w:val="00D44C0A"/>
    <w:rsid w:val="00D462B3"/>
    <w:rsid w:val="00D513C5"/>
    <w:rsid w:val="00D519DE"/>
    <w:rsid w:val="00D52E9A"/>
    <w:rsid w:val="00D5368B"/>
    <w:rsid w:val="00D54876"/>
    <w:rsid w:val="00D56595"/>
    <w:rsid w:val="00D62594"/>
    <w:rsid w:val="00D62718"/>
    <w:rsid w:val="00D6314C"/>
    <w:rsid w:val="00D675B5"/>
    <w:rsid w:val="00D70452"/>
    <w:rsid w:val="00D70C69"/>
    <w:rsid w:val="00D7526D"/>
    <w:rsid w:val="00D75F6D"/>
    <w:rsid w:val="00D76FC4"/>
    <w:rsid w:val="00D830F0"/>
    <w:rsid w:val="00D83D29"/>
    <w:rsid w:val="00D84822"/>
    <w:rsid w:val="00D853E4"/>
    <w:rsid w:val="00D85704"/>
    <w:rsid w:val="00D872EC"/>
    <w:rsid w:val="00D90896"/>
    <w:rsid w:val="00D909CA"/>
    <w:rsid w:val="00D9144B"/>
    <w:rsid w:val="00D94FFD"/>
    <w:rsid w:val="00D95BF6"/>
    <w:rsid w:val="00D9614E"/>
    <w:rsid w:val="00DA5FE2"/>
    <w:rsid w:val="00DA6E34"/>
    <w:rsid w:val="00DA7650"/>
    <w:rsid w:val="00DB5B7D"/>
    <w:rsid w:val="00DB621C"/>
    <w:rsid w:val="00DB62DA"/>
    <w:rsid w:val="00DB65B3"/>
    <w:rsid w:val="00DB6DA8"/>
    <w:rsid w:val="00DC2A6A"/>
    <w:rsid w:val="00DC50E9"/>
    <w:rsid w:val="00DC6197"/>
    <w:rsid w:val="00DD029C"/>
    <w:rsid w:val="00DD30F2"/>
    <w:rsid w:val="00DD6A52"/>
    <w:rsid w:val="00DE0D0F"/>
    <w:rsid w:val="00DE3518"/>
    <w:rsid w:val="00DE4FAA"/>
    <w:rsid w:val="00DF060B"/>
    <w:rsid w:val="00DF1CFB"/>
    <w:rsid w:val="00DF2BE6"/>
    <w:rsid w:val="00DF424E"/>
    <w:rsid w:val="00E0011E"/>
    <w:rsid w:val="00E02702"/>
    <w:rsid w:val="00E04045"/>
    <w:rsid w:val="00E05A8B"/>
    <w:rsid w:val="00E102E3"/>
    <w:rsid w:val="00E14772"/>
    <w:rsid w:val="00E16053"/>
    <w:rsid w:val="00E17ABE"/>
    <w:rsid w:val="00E23520"/>
    <w:rsid w:val="00E2522F"/>
    <w:rsid w:val="00E2631A"/>
    <w:rsid w:val="00E273CE"/>
    <w:rsid w:val="00E30ED5"/>
    <w:rsid w:val="00E329DB"/>
    <w:rsid w:val="00E33505"/>
    <w:rsid w:val="00E35090"/>
    <w:rsid w:val="00E36904"/>
    <w:rsid w:val="00E36E0C"/>
    <w:rsid w:val="00E417DC"/>
    <w:rsid w:val="00E47412"/>
    <w:rsid w:val="00E476E4"/>
    <w:rsid w:val="00E51617"/>
    <w:rsid w:val="00E542BF"/>
    <w:rsid w:val="00E55F5D"/>
    <w:rsid w:val="00E56032"/>
    <w:rsid w:val="00E60243"/>
    <w:rsid w:val="00E61242"/>
    <w:rsid w:val="00E616F7"/>
    <w:rsid w:val="00E640CE"/>
    <w:rsid w:val="00E6455D"/>
    <w:rsid w:val="00E6614B"/>
    <w:rsid w:val="00E66424"/>
    <w:rsid w:val="00E66ECB"/>
    <w:rsid w:val="00E720DD"/>
    <w:rsid w:val="00E7369A"/>
    <w:rsid w:val="00E7459C"/>
    <w:rsid w:val="00E83A22"/>
    <w:rsid w:val="00E84B21"/>
    <w:rsid w:val="00E84D08"/>
    <w:rsid w:val="00E85044"/>
    <w:rsid w:val="00E85378"/>
    <w:rsid w:val="00E90439"/>
    <w:rsid w:val="00E9044C"/>
    <w:rsid w:val="00E920FD"/>
    <w:rsid w:val="00E940AE"/>
    <w:rsid w:val="00E95505"/>
    <w:rsid w:val="00E9625C"/>
    <w:rsid w:val="00E97226"/>
    <w:rsid w:val="00EA051A"/>
    <w:rsid w:val="00EA0E9E"/>
    <w:rsid w:val="00EA4279"/>
    <w:rsid w:val="00EB07FF"/>
    <w:rsid w:val="00EB1455"/>
    <w:rsid w:val="00EB3FE3"/>
    <w:rsid w:val="00EB7996"/>
    <w:rsid w:val="00EC05B9"/>
    <w:rsid w:val="00EC0C96"/>
    <w:rsid w:val="00EC1839"/>
    <w:rsid w:val="00EC4E2C"/>
    <w:rsid w:val="00EC5FD4"/>
    <w:rsid w:val="00ED3985"/>
    <w:rsid w:val="00ED5503"/>
    <w:rsid w:val="00ED5637"/>
    <w:rsid w:val="00EE032C"/>
    <w:rsid w:val="00EE34F9"/>
    <w:rsid w:val="00EE4278"/>
    <w:rsid w:val="00EF1D72"/>
    <w:rsid w:val="00EF3998"/>
    <w:rsid w:val="00EF4528"/>
    <w:rsid w:val="00EF59A8"/>
    <w:rsid w:val="00EF5FB2"/>
    <w:rsid w:val="00EF728E"/>
    <w:rsid w:val="00EF74EF"/>
    <w:rsid w:val="00F003D0"/>
    <w:rsid w:val="00F05690"/>
    <w:rsid w:val="00F06B48"/>
    <w:rsid w:val="00F1157A"/>
    <w:rsid w:val="00F11595"/>
    <w:rsid w:val="00F12ECC"/>
    <w:rsid w:val="00F14AE1"/>
    <w:rsid w:val="00F16BCD"/>
    <w:rsid w:val="00F202F4"/>
    <w:rsid w:val="00F21185"/>
    <w:rsid w:val="00F21DEE"/>
    <w:rsid w:val="00F24D54"/>
    <w:rsid w:val="00F26A5D"/>
    <w:rsid w:val="00F32BF8"/>
    <w:rsid w:val="00F341C5"/>
    <w:rsid w:val="00F40B9E"/>
    <w:rsid w:val="00F43EEC"/>
    <w:rsid w:val="00F45E81"/>
    <w:rsid w:val="00F478AE"/>
    <w:rsid w:val="00F53648"/>
    <w:rsid w:val="00F5371B"/>
    <w:rsid w:val="00F5426D"/>
    <w:rsid w:val="00F553E9"/>
    <w:rsid w:val="00F55A5E"/>
    <w:rsid w:val="00F57F01"/>
    <w:rsid w:val="00F6302C"/>
    <w:rsid w:val="00F645E9"/>
    <w:rsid w:val="00F65043"/>
    <w:rsid w:val="00F756BD"/>
    <w:rsid w:val="00F8006F"/>
    <w:rsid w:val="00F802F4"/>
    <w:rsid w:val="00F80C2D"/>
    <w:rsid w:val="00F834D8"/>
    <w:rsid w:val="00F837C6"/>
    <w:rsid w:val="00F84039"/>
    <w:rsid w:val="00F84809"/>
    <w:rsid w:val="00F84E6F"/>
    <w:rsid w:val="00F85B47"/>
    <w:rsid w:val="00F8616F"/>
    <w:rsid w:val="00F87030"/>
    <w:rsid w:val="00F87FF1"/>
    <w:rsid w:val="00F9103F"/>
    <w:rsid w:val="00F936C6"/>
    <w:rsid w:val="00F94DD7"/>
    <w:rsid w:val="00F975BE"/>
    <w:rsid w:val="00F977F7"/>
    <w:rsid w:val="00FA27D8"/>
    <w:rsid w:val="00FA3990"/>
    <w:rsid w:val="00FA579A"/>
    <w:rsid w:val="00FA5E11"/>
    <w:rsid w:val="00FA5F67"/>
    <w:rsid w:val="00FA66DA"/>
    <w:rsid w:val="00FA702D"/>
    <w:rsid w:val="00FB2FA1"/>
    <w:rsid w:val="00FB5D42"/>
    <w:rsid w:val="00FB63A4"/>
    <w:rsid w:val="00FB75C4"/>
    <w:rsid w:val="00FC01CF"/>
    <w:rsid w:val="00FC0852"/>
    <w:rsid w:val="00FC0923"/>
    <w:rsid w:val="00FC2716"/>
    <w:rsid w:val="00FC5C33"/>
    <w:rsid w:val="00FD19A1"/>
    <w:rsid w:val="00FD247D"/>
    <w:rsid w:val="00FD34D4"/>
    <w:rsid w:val="00FD46C9"/>
    <w:rsid w:val="00FD5F51"/>
    <w:rsid w:val="00FD74E6"/>
    <w:rsid w:val="00FE31AA"/>
    <w:rsid w:val="00FE409E"/>
    <w:rsid w:val="00FE429D"/>
    <w:rsid w:val="00FE4CA0"/>
    <w:rsid w:val="00FE622D"/>
    <w:rsid w:val="00FF21A4"/>
    <w:rsid w:val="00FF2542"/>
    <w:rsid w:val="00FF363E"/>
    <w:rsid w:val="00FF40E0"/>
    <w:rsid w:val="00FF456E"/>
    <w:rsid w:val="00FF56AC"/>
    <w:rsid w:val="00FF577D"/>
    <w:rsid w:val="00FF608A"/>
    <w:rsid w:val="00FF6A84"/>
    <w:rsid w:val="00FF7AAA"/>
    <w:rsid w:val="02763475"/>
    <w:rsid w:val="04EA010A"/>
    <w:rsid w:val="095623A8"/>
    <w:rsid w:val="0BF1275A"/>
    <w:rsid w:val="1212323A"/>
    <w:rsid w:val="136C3992"/>
    <w:rsid w:val="13B14F39"/>
    <w:rsid w:val="152A7356"/>
    <w:rsid w:val="1556282B"/>
    <w:rsid w:val="193412E1"/>
    <w:rsid w:val="19BE0E6F"/>
    <w:rsid w:val="1AFA076E"/>
    <w:rsid w:val="1DF51647"/>
    <w:rsid w:val="24D44E73"/>
    <w:rsid w:val="2600013A"/>
    <w:rsid w:val="266F169B"/>
    <w:rsid w:val="26C64D5F"/>
    <w:rsid w:val="2AED519B"/>
    <w:rsid w:val="37482943"/>
    <w:rsid w:val="37CA5870"/>
    <w:rsid w:val="37EE37B7"/>
    <w:rsid w:val="3DA9792B"/>
    <w:rsid w:val="3DD3177F"/>
    <w:rsid w:val="410F37E7"/>
    <w:rsid w:val="42043F17"/>
    <w:rsid w:val="422F3FF9"/>
    <w:rsid w:val="45217B28"/>
    <w:rsid w:val="4A1B54EE"/>
    <w:rsid w:val="4C3752D5"/>
    <w:rsid w:val="592E7336"/>
    <w:rsid w:val="5B102204"/>
    <w:rsid w:val="5D602C13"/>
    <w:rsid w:val="5DCB2E08"/>
    <w:rsid w:val="5F812CFB"/>
    <w:rsid w:val="637829FA"/>
    <w:rsid w:val="68097541"/>
    <w:rsid w:val="697274F4"/>
    <w:rsid w:val="6A4C3031"/>
    <w:rsid w:val="6C110F0F"/>
    <w:rsid w:val="75DF3D08"/>
    <w:rsid w:val="7DBC4FA1"/>
    <w:rsid w:val="7E065A5C"/>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semiHidden="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0"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qFormat="1" w:uiPriority="0" w:semiHidden="0" w:name="Closing"/>
    <w:lsdException w:uiPriority="99" w:name="Signature"/>
    <w:lsdException w:qFormat="1" w:uiPriority="1" w:name="Default Paragraph Font"/>
    <w:lsdException w:qFormat="1" w:unhideWhenUsed="0" w:uiPriority="1"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99" w:semiHidden="0" w:name="Strong"/>
    <w:lsdException w:qFormat="1" w:unhideWhenUsed="0" w:uiPriority="0" w:semiHidden="0" w:name="Emphasis" w:locked="1"/>
    <w:lsdException w:uiPriority="99" w:name="Document Map"/>
    <w:lsdException w:qFormat="1" w:unhideWhenUsed="0" w:uiPriority="0" w:semiHidden="0"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0"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2"/>
    <w:basedOn w:val="1"/>
    <w:next w:val="1"/>
    <w:link w:val="36"/>
    <w:unhideWhenUsed/>
    <w:qFormat/>
    <w:locked/>
    <w:uiPriority w:val="0"/>
    <w:pPr>
      <w:keepNext/>
      <w:keepLines/>
      <w:spacing w:before="260" w:after="260" w:line="416" w:lineRule="auto"/>
      <w:outlineLvl w:val="1"/>
    </w:pPr>
    <w:rPr>
      <w:rFonts w:ascii="Cambria" w:hAnsi="Cambria"/>
      <w:b/>
      <w:bCs/>
      <w:sz w:val="32"/>
      <w:szCs w:val="32"/>
    </w:rPr>
  </w:style>
  <w:style w:type="character" w:default="1" w:styleId="15">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3">
    <w:name w:val="Closing"/>
    <w:basedOn w:val="1"/>
    <w:link w:val="29"/>
    <w:unhideWhenUsed/>
    <w:qFormat/>
    <w:uiPriority w:val="0"/>
    <w:pPr>
      <w:ind w:left="100"/>
    </w:pPr>
    <w:rPr>
      <w:rFonts w:ascii="ˎ̥" w:hAnsi="ˎ̥" w:cs="宋体"/>
      <w:color w:val="000000"/>
      <w:kern w:val="0"/>
      <w:sz w:val="24"/>
      <w:szCs w:val="24"/>
    </w:rPr>
  </w:style>
  <w:style w:type="paragraph" w:styleId="4">
    <w:name w:val="Body Text"/>
    <w:basedOn w:val="1"/>
    <w:link w:val="31"/>
    <w:qFormat/>
    <w:uiPriority w:val="1"/>
    <w:rPr>
      <w:rFonts w:ascii="Arial Unicode MS" w:hAnsi="Arial Unicode MS" w:eastAsia="Arial Unicode MS" w:cs="Arial Unicode MS"/>
      <w:sz w:val="32"/>
      <w:szCs w:val="32"/>
    </w:rPr>
  </w:style>
  <w:style w:type="paragraph" w:styleId="5">
    <w:name w:val="Body Text Indent"/>
    <w:basedOn w:val="1"/>
    <w:link w:val="32"/>
    <w:qFormat/>
    <w:uiPriority w:val="0"/>
    <w:pPr>
      <w:spacing w:after="120"/>
      <w:ind w:left="420" w:leftChars="200"/>
    </w:pPr>
    <w:rPr>
      <w:szCs w:val="24"/>
    </w:rPr>
  </w:style>
  <w:style w:type="paragraph" w:styleId="6">
    <w:name w:val="Plain Text"/>
    <w:basedOn w:val="1"/>
    <w:link w:val="34"/>
    <w:qFormat/>
    <w:uiPriority w:val="0"/>
    <w:rPr>
      <w:rFonts w:ascii="宋体" w:hAnsi="Courier New" w:cs="Courier New"/>
      <w:szCs w:val="21"/>
    </w:rPr>
  </w:style>
  <w:style w:type="paragraph" w:styleId="7">
    <w:name w:val="Date"/>
    <w:basedOn w:val="1"/>
    <w:next w:val="1"/>
    <w:link w:val="22"/>
    <w:qFormat/>
    <w:uiPriority w:val="99"/>
    <w:pPr>
      <w:ind w:left="100" w:leftChars="2500"/>
    </w:pPr>
  </w:style>
  <w:style w:type="paragraph" w:styleId="8">
    <w:name w:val="Balloon Text"/>
    <w:basedOn w:val="1"/>
    <w:link w:val="19"/>
    <w:qFormat/>
    <w:uiPriority w:val="99"/>
    <w:rPr>
      <w:sz w:val="18"/>
    </w:rPr>
  </w:style>
  <w:style w:type="paragraph" w:styleId="9">
    <w:name w:val="footer"/>
    <w:basedOn w:val="1"/>
    <w:link w:val="21"/>
    <w:qFormat/>
    <w:uiPriority w:val="0"/>
    <w:pPr>
      <w:tabs>
        <w:tab w:val="center" w:pos="4153"/>
        <w:tab w:val="right" w:pos="8306"/>
      </w:tabs>
      <w:snapToGrid w:val="0"/>
      <w:jc w:val="left"/>
    </w:pPr>
    <w:rPr>
      <w:sz w:val="18"/>
    </w:rPr>
  </w:style>
  <w:style w:type="paragraph" w:styleId="10">
    <w:name w:val="header"/>
    <w:basedOn w:val="1"/>
    <w:link w:val="20"/>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1">
    <w:name w:val="HTML Preformatted"/>
    <w:basedOn w:val="1"/>
    <w:link w:val="38"/>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黑体" w:hAnsi="Courier New" w:eastAsia="黑体"/>
      <w:kern w:val="0"/>
      <w:sz w:val="20"/>
    </w:rPr>
  </w:style>
  <w:style w:type="paragraph" w:styleId="12">
    <w:name w:val="Normal (Web)"/>
    <w:basedOn w:val="1"/>
    <w:unhideWhenUsed/>
    <w:qFormat/>
    <w:uiPriority w:val="0"/>
    <w:pPr>
      <w:spacing w:beforeAutospacing="1" w:afterAutospacing="1"/>
      <w:jc w:val="left"/>
    </w:pPr>
    <w:rPr>
      <w:rFonts w:ascii="Calibri" w:hAnsi="Calibri"/>
      <w:kern w:val="0"/>
      <w:sz w:val="24"/>
      <w:szCs w:val="22"/>
    </w:rPr>
  </w:style>
  <w:style w:type="table" w:styleId="14">
    <w:name w:val="Table Grid"/>
    <w:basedOn w:val="1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6">
    <w:name w:val="Strong"/>
    <w:basedOn w:val="15"/>
    <w:qFormat/>
    <w:uiPriority w:val="99"/>
    <w:rPr>
      <w:rFonts w:cs="Times New Roman"/>
      <w:b/>
      <w:bCs/>
    </w:rPr>
  </w:style>
  <w:style w:type="character" w:styleId="17">
    <w:name w:val="page number"/>
    <w:basedOn w:val="15"/>
    <w:qFormat/>
    <w:uiPriority w:val="0"/>
    <w:rPr>
      <w:rFonts w:cs="Times New Roman"/>
    </w:rPr>
  </w:style>
  <w:style w:type="character" w:styleId="18">
    <w:name w:val="Hyperlink"/>
    <w:basedOn w:val="15"/>
    <w:qFormat/>
    <w:uiPriority w:val="0"/>
    <w:rPr>
      <w:color w:val="0000FF"/>
      <w:u w:val="single"/>
    </w:rPr>
  </w:style>
  <w:style w:type="character" w:customStyle="1" w:styleId="19">
    <w:name w:val="批注框文本 Char"/>
    <w:basedOn w:val="15"/>
    <w:link w:val="8"/>
    <w:semiHidden/>
    <w:qFormat/>
    <w:uiPriority w:val="99"/>
    <w:rPr>
      <w:sz w:val="0"/>
      <w:szCs w:val="0"/>
    </w:rPr>
  </w:style>
  <w:style w:type="character" w:customStyle="1" w:styleId="20">
    <w:name w:val="页眉 Char"/>
    <w:basedOn w:val="15"/>
    <w:link w:val="10"/>
    <w:qFormat/>
    <w:locked/>
    <w:uiPriority w:val="99"/>
    <w:rPr>
      <w:rFonts w:cs="Times New Roman"/>
      <w:kern w:val="2"/>
      <w:sz w:val="18"/>
    </w:rPr>
  </w:style>
  <w:style w:type="character" w:customStyle="1" w:styleId="21">
    <w:name w:val="页脚 Char"/>
    <w:basedOn w:val="15"/>
    <w:link w:val="9"/>
    <w:qFormat/>
    <w:locked/>
    <w:uiPriority w:val="0"/>
    <w:rPr>
      <w:rFonts w:cs="Times New Roman"/>
      <w:kern w:val="2"/>
      <w:sz w:val="18"/>
    </w:rPr>
  </w:style>
  <w:style w:type="character" w:customStyle="1" w:styleId="22">
    <w:name w:val="日期 Char"/>
    <w:basedOn w:val="15"/>
    <w:link w:val="7"/>
    <w:semiHidden/>
    <w:qFormat/>
    <w:uiPriority w:val="99"/>
    <w:rPr>
      <w:szCs w:val="20"/>
    </w:rPr>
  </w:style>
  <w:style w:type="paragraph" w:styleId="23">
    <w:name w:val="List Paragraph"/>
    <w:basedOn w:val="1"/>
    <w:qFormat/>
    <w:uiPriority w:val="99"/>
    <w:pPr>
      <w:ind w:firstLine="420" w:firstLineChars="200"/>
    </w:pPr>
  </w:style>
  <w:style w:type="character" w:customStyle="1" w:styleId="24">
    <w:name w:val="16"/>
    <w:basedOn w:val="15"/>
    <w:qFormat/>
    <w:uiPriority w:val="99"/>
    <w:rPr>
      <w:rFonts w:ascii="Times New Roman" w:hAnsi="Times New Roman" w:cs="Times New Roman"/>
      <w:b/>
      <w:bCs/>
    </w:rPr>
  </w:style>
  <w:style w:type="paragraph" w:styleId="25">
    <w:name w:val="No Spacing"/>
    <w:link w:val="26"/>
    <w:qFormat/>
    <w:uiPriority w:val="1"/>
    <w:rPr>
      <w:rFonts w:ascii="Calibri" w:hAnsi="Calibri" w:eastAsia="宋体" w:cs="Times New Roman"/>
      <w:sz w:val="22"/>
      <w:szCs w:val="22"/>
      <w:lang w:val="en-US" w:eastAsia="zh-CN" w:bidi="ar-SA"/>
    </w:rPr>
  </w:style>
  <w:style w:type="character" w:customStyle="1" w:styleId="26">
    <w:name w:val="无间隔 Char"/>
    <w:basedOn w:val="15"/>
    <w:link w:val="25"/>
    <w:qFormat/>
    <w:locked/>
    <w:uiPriority w:val="99"/>
    <w:rPr>
      <w:rFonts w:ascii="Calibri" w:hAnsi="Calibri"/>
      <w:sz w:val="22"/>
      <w:szCs w:val="22"/>
      <w:lang w:val="en-US" w:eastAsia="zh-CN" w:bidi="ar-SA"/>
    </w:rPr>
  </w:style>
  <w:style w:type="paragraph" w:customStyle="1" w:styleId="27">
    <w:name w:val="列出段落1"/>
    <w:basedOn w:val="1"/>
    <w:qFormat/>
    <w:uiPriority w:val="99"/>
    <w:pPr>
      <w:ind w:firstLine="420" w:firstLineChars="200"/>
    </w:pPr>
  </w:style>
  <w:style w:type="character" w:customStyle="1" w:styleId="28">
    <w:name w:val="结束语 Char"/>
    <w:basedOn w:val="15"/>
    <w:link w:val="3"/>
    <w:qFormat/>
    <w:uiPriority w:val="0"/>
    <w:rPr>
      <w:rFonts w:ascii="ˎ̥" w:hAnsi="ˎ̥" w:cs="宋体"/>
      <w:color w:val="000000"/>
      <w:sz w:val="24"/>
      <w:szCs w:val="24"/>
    </w:rPr>
  </w:style>
  <w:style w:type="character" w:customStyle="1" w:styleId="29">
    <w:name w:val="结束语 Char1"/>
    <w:basedOn w:val="15"/>
    <w:link w:val="3"/>
    <w:semiHidden/>
    <w:qFormat/>
    <w:uiPriority w:val="99"/>
    <w:rPr>
      <w:kern w:val="2"/>
      <w:sz w:val="21"/>
    </w:rPr>
  </w:style>
  <w:style w:type="paragraph" w:customStyle="1" w:styleId="30">
    <w:name w:val="0"/>
    <w:basedOn w:val="1"/>
    <w:qFormat/>
    <w:uiPriority w:val="0"/>
    <w:pPr>
      <w:widowControl/>
      <w:jc w:val="left"/>
    </w:pPr>
    <w:rPr>
      <w:kern w:val="0"/>
      <w:sz w:val="20"/>
    </w:rPr>
  </w:style>
  <w:style w:type="character" w:customStyle="1" w:styleId="31">
    <w:name w:val="正文文本 Char"/>
    <w:basedOn w:val="15"/>
    <w:link w:val="4"/>
    <w:qFormat/>
    <w:uiPriority w:val="1"/>
    <w:rPr>
      <w:rFonts w:ascii="Arial Unicode MS" w:hAnsi="Arial Unicode MS" w:eastAsia="Arial Unicode MS" w:cs="Arial Unicode MS"/>
      <w:kern w:val="2"/>
      <w:sz w:val="32"/>
      <w:szCs w:val="32"/>
    </w:rPr>
  </w:style>
  <w:style w:type="character" w:customStyle="1" w:styleId="32">
    <w:name w:val="正文文本缩进 Char"/>
    <w:basedOn w:val="15"/>
    <w:link w:val="5"/>
    <w:qFormat/>
    <w:uiPriority w:val="0"/>
    <w:rPr>
      <w:kern w:val="2"/>
      <w:sz w:val="21"/>
      <w:szCs w:val="24"/>
    </w:rPr>
  </w:style>
  <w:style w:type="character" w:customStyle="1" w:styleId="33">
    <w:name w:val="纯文本 Char"/>
    <w:basedOn w:val="15"/>
    <w:link w:val="6"/>
    <w:semiHidden/>
    <w:qFormat/>
    <w:uiPriority w:val="99"/>
    <w:rPr>
      <w:rFonts w:ascii="宋体" w:hAnsi="Courier New" w:cs="Courier New"/>
      <w:kern w:val="2"/>
      <w:sz w:val="21"/>
      <w:szCs w:val="21"/>
    </w:rPr>
  </w:style>
  <w:style w:type="character" w:customStyle="1" w:styleId="34">
    <w:name w:val="纯文本 Char1"/>
    <w:link w:val="6"/>
    <w:qFormat/>
    <w:locked/>
    <w:uiPriority w:val="0"/>
    <w:rPr>
      <w:rFonts w:ascii="宋体" w:hAnsi="Courier New" w:cs="Courier New"/>
      <w:kern w:val="2"/>
      <w:sz w:val="21"/>
      <w:szCs w:val="21"/>
    </w:rPr>
  </w:style>
  <w:style w:type="paragraph" w:customStyle="1" w:styleId="35">
    <w:name w:val="Body text|1"/>
    <w:basedOn w:val="1"/>
    <w:qFormat/>
    <w:uiPriority w:val="0"/>
    <w:pPr>
      <w:shd w:val="clear" w:color="auto" w:fill="FFFFFF"/>
      <w:spacing w:line="396" w:lineRule="auto"/>
      <w:ind w:firstLine="400"/>
    </w:pPr>
    <w:rPr>
      <w:rFonts w:ascii="宋体" w:hAnsi="宋体" w:cs="宋体"/>
      <w:sz w:val="28"/>
      <w:szCs w:val="28"/>
      <w:lang w:val="zh-CN" w:bidi="zh-CN"/>
    </w:rPr>
  </w:style>
  <w:style w:type="character" w:customStyle="1" w:styleId="36">
    <w:name w:val="标题 2 Char"/>
    <w:basedOn w:val="15"/>
    <w:link w:val="2"/>
    <w:qFormat/>
    <w:uiPriority w:val="0"/>
    <w:rPr>
      <w:rFonts w:ascii="Cambria" w:hAnsi="Cambria"/>
      <w:b/>
      <w:bCs/>
      <w:kern w:val="2"/>
      <w:sz w:val="32"/>
      <w:szCs w:val="32"/>
    </w:rPr>
  </w:style>
  <w:style w:type="character" w:customStyle="1" w:styleId="37">
    <w:name w:val="HTML 预设格式 Char"/>
    <w:basedOn w:val="15"/>
    <w:link w:val="11"/>
    <w:semiHidden/>
    <w:qFormat/>
    <w:uiPriority w:val="99"/>
    <w:rPr>
      <w:rFonts w:ascii="Courier New" w:hAnsi="Courier New" w:cs="Courier New"/>
      <w:kern w:val="2"/>
    </w:rPr>
  </w:style>
  <w:style w:type="character" w:customStyle="1" w:styleId="38">
    <w:name w:val="HTML 预设格式 Char1"/>
    <w:basedOn w:val="15"/>
    <w:link w:val="11"/>
    <w:qFormat/>
    <w:uiPriority w:val="0"/>
    <w:rPr>
      <w:rFonts w:ascii="黑体" w:hAnsi="Courier New" w:eastAsia="黑体"/>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header" Target="header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4100"/>
    <customShpInfo spid="_x0000_s4101"/>
    <customShpInfo spid="_x0000_s4103"/>
    <customShpInfo spid="_x0000_s4097"/>
    <customShpInfo spid="_x0000_s4098"/>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F616615-18AF-49CA-9B8A-B14400FA6379}">
  <ds:schemaRefs/>
</ds:datastoreItem>
</file>

<file path=docProps/app.xml><?xml version="1.0" encoding="utf-8"?>
<Properties xmlns="http://schemas.openxmlformats.org/officeDocument/2006/extended-properties" xmlns:vt="http://schemas.openxmlformats.org/officeDocument/2006/docPropsVTypes">
  <Template>Normal</Template>
  <Company>番茄花园</Company>
  <Pages>6</Pages>
  <Words>395</Words>
  <Characters>2257</Characters>
  <Lines>18</Lines>
  <Paragraphs>5</Paragraphs>
  <TotalTime>14</TotalTime>
  <ScaleCrop>false</ScaleCrop>
  <LinksUpToDate>false</LinksUpToDate>
  <CharactersWithSpaces>2647</CharactersWithSpaces>
  <Application>WPS Office_11.1.0.11405_F1E327BC-269C-435d-A152-05C5408002CA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2019-02-21T06:44:00Z</dcterms:created>
  <dc:creator>番茄花园</dc:creator>
  <cp:lastModifiedBy>微笑的雪人</cp:lastModifiedBy>
  <cp:lastPrinted>2022-02-11T09:56:00Z</cp:lastPrinted>
  <dcterms:modified xsi:type="dcterms:W3CDTF">2022-03-16T07:20:27Z</dcterms:modified>
  <dc:title>2007年中考奖励办法</dc:title>
  <cp:revision>324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2052-11.1.0.11405</vt:lpwstr>
  </property>
  <property fmtid="{D5CDD505-2E9C-101B-9397-08002B2CF9AE}" pid="3" name="ICV">
    <vt:lpwstr>DFDAA6EE5120406C82465FDEFAF59200</vt:lpwstr>
  </property>
  <property fmtid="{D5CDD505-2E9C-101B-9397-08002B2CF9AE}" pid="4" name="KSOSaveFontToCloudKey">
    <vt:lpwstr>932724285_btnclosed</vt:lpwstr>
  </property>
</Properties>
</file>