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30D" w:rsidRPr="006E6257" w:rsidRDefault="0083530D" w:rsidP="0083530D">
      <w:pPr>
        <w:adjustRightInd w:val="0"/>
        <w:snapToGrid w:val="0"/>
        <w:spacing w:line="880" w:lineRule="exact"/>
        <w:jc w:val="center"/>
        <w:rPr>
          <w:rFonts w:ascii="方正小标宋_GBK" w:eastAsia="方正小标宋_GBK" w:hAnsi="长城大标宋体" w:cs="长城大标宋体"/>
          <w:color w:val="FF0000"/>
          <w:spacing w:val="30"/>
          <w:sz w:val="72"/>
          <w:szCs w:val="72"/>
        </w:rPr>
      </w:pPr>
    </w:p>
    <w:p w:rsidR="0083530D" w:rsidRPr="006E6257" w:rsidRDefault="0083530D" w:rsidP="0083530D">
      <w:pPr>
        <w:adjustRightInd w:val="0"/>
        <w:snapToGrid w:val="0"/>
        <w:spacing w:line="880" w:lineRule="exact"/>
        <w:jc w:val="center"/>
        <w:rPr>
          <w:rFonts w:ascii="方正小标宋_GBK" w:eastAsia="方正小标宋_GBK" w:hAnsi="长城大标宋体" w:cs="长城大标宋体"/>
          <w:color w:val="FF0000"/>
          <w:spacing w:val="30"/>
          <w:sz w:val="72"/>
          <w:szCs w:val="72"/>
        </w:rPr>
      </w:pPr>
    </w:p>
    <w:p w:rsidR="0083530D" w:rsidRPr="006E6257" w:rsidRDefault="0083530D" w:rsidP="0083530D">
      <w:pPr>
        <w:adjustRightInd w:val="0"/>
        <w:snapToGrid w:val="0"/>
        <w:spacing w:line="820" w:lineRule="exact"/>
        <w:jc w:val="center"/>
        <w:rPr>
          <w:rFonts w:ascii="方正小标宋_GBK" w:eastAsia="方正小标宋_GBK"/>
          <w:color w:val="FF0000"/>
          <w:spacing w:val="16"/>
          <w:sz w:val="72"/>
          <w:szCs w:val="72"/>
        </w:rPr>
      </w:pPr>
      <w:r w:rsidRPr="0083530D">
        <w:rPr>
          <w:rFonts w:eastAsia="长城大标宋体" w:hint="eastAsia"/>
          <w:color w:val="FF0000"/>
          <w:spacing w:val="71"/>
          <w:w w:val="91"/>
          <w:kern w:val="0"/>
          <w:sz w:val="60"/>
          <w:szCs w:val="60"/>
          <w:fitText w:val="8796" w:id="2091074560"/>
        </w:rPr>
        <w:t>中共连云区委审计委员会文</w:t>
      </w:r>
      <w:r w:rsidRPr="0083530D">
        <w:rPr>
          <w:rFonts w:eastAsia="长城大标宋体" w:hint="eastAsia"/>
          <w:color w:val="FF0000"/>
          <w:spacing w:val="4"/>
          <w:w w:val="91"/>
          <w:kern w:val="0"/>
          <w:sz w:val="60"/>
          <w:szCs w:val="60"/>
          <w:fitText w:val="8796" w:id="2091074560"/>
        </w:rPr>
        <w:t>件</w:t>
      </w:r>
    </w:p>
    <w:p w:rsidR="0083530D" w:rsidRPr="009F549C" w:rsidRDefault="0083530D" w:rsidP="0083530D">
      <w:pPr>
        <w:snapToGrid w:val="0"/>
        <w:spacing w:line="560" w:lineRule="atLeast"/>
        <w:rPr>
          <w:color w:val="FF0000"/>
        </w:rPr>
      </w:pPr>
    </w:p>
    <w:p w:rsidR="0083530D" w:rsidRPr="009F549C" w:rsidRDefault="0083530D" w:rsidP="0083530D">
      <w:pPr>
        <w:pBdr>
          <w:bottom w:val="single" w:sz="12" w:space="9" w:color="auto"/>
        </w:pBdr>
        <w:adjustRightInd w:val="0"/>
        <w:snapToGrid w:val="0"/>
        <w:spacing w:line="780" w:lineRule="exact"/>
        <w:jc w:val="left"/>
        <w:rPr>
          <w:color w:val="FF0000"/>
        </w:rPr>
      </w:pPr>
      <w:r>
        <w:rPr>
          <w:rFonts w:hint="eastAsia"/>
          <w:color w:val="FF0000"/>
        </w:rPr>
        <w:t xml:space="preserve">  </w:t>
      </w:r>
    </w:p>
    <w:p w:rsidR="0083530D" w:rsidRPr="00B177FC" w:rsidRDefault="0083530D" w:rsidP="0083530D">
      <w:pPr>
        <w:pBdr>
          <w:bottom w:val="single" w:sz="12" w:space="9" w:color="auto"/>
        </w:pBdr>
        <w:snapToGrid w:val="0"/>
        <w:ind w:firstLineChars="50" w:firstLine="160"/>
        <w:jc w:val="center"/>
      </w:pPr>
      <w:r>
        <w:rPr>
          <w:noProof/>
        </w:rPr>
        <w:pict>
          <v:shapetype id="_x0000_t32" coordsize="21600,21600" o:spt="32" o:oned="t" path="m,l21600,21600e" filled="f">
            <v:path arrowok="t" fillok="f" o:connecttype="none"/>
            <o:lock v:ext="edit" shapetype="t"/>
          </v:shapetype>
          <v:shape id="_x0000_s2050" type="#_x0000_t32" style="position:absolute;left:0;text-align:left;margin-left:-1.8pt;margin-top:30.3pt;width:446.25pt;height:0;z-index:251660288" o:connectortype="straight" strokecolor="red" strokeweight="1.5pt"/>
        </w:pict>
      </w:r>
      <w:r w:rsidRPr="000D4E8C">
        <w:rPr>
          <w:rFonts w:hint="eastAsia"/>
          <w:noProof/>
        </w:rPr>
        <w:t>连区</w:t>
      </w:r>
      <w:r>
        <w:rPr>
          <w:rFonts w:hint="eastAsia"/>
          <w:noProof/>
        </w:rPr>
        <w:t>委</w:t>
      </w:r>
      <w:r w:rsidRPr="000D4E8C">
        <w:rPr>
          <w:rFonts w:hint="eastAsia"/>
          <w:noProof/>
        </w:rPr>
        <w:t>审发〔2019〕</w:t>
      </w:r>
      <w:r>
        <w:rPr>
          <w:rFonts w:hint="eastAsia"/>
          <w:noProof/>
        </w:rPr>
        <w:t>1</w:t>
      </w:r>
      <w:r w:rsidRPr="000D4E8C">
        <w:rPr>
          <w:rFonts w:hint="eastAsia"/>
          <w:noProof/>
        </w:rPr>
        <w:t>号</w:t>
      </w:r>
    </w:p>
    <w:p w:rsidR="0083530D" w:rsidRPr="00500F07" w:rsidRDefault="0083530D" w:rsidP="0083530D"/>
    <w:p w:rsidR="0083530D" w:rsidRDefault="0083530D" w:rsidP="0083530D">
      <w:pPr>
        <w:spacing w:line="560" w:lineRule="exact"/>
        <w:jc w:val="left"/>
      </w:pPr>
    </w:p>
    <w:p w:rsidR="0083530D" w:rsidRDefault="0083530D" w:rsidP="0083530D">
      <w:pPr>
        <w:spacing w:line="520" w:lineRule="exact"/>
        <w:jc w:val="center"/>
        <w:rPr>
          <w:rFonts w:ascii="方正小标宋_GBK" w:eastAsia="方正小标宋_GBK"/>
          <w:sz w:val="44"/>
          <w:szCs w:val="44"/>
        </w:rPr>
      </w:pPr>
      <w:r>
        <w:rPr>
          <w:rFonts w:ascii="方正小标宋_GBK" w:eastAsia="方正小标宋_GBK" w:hint="eastAsia"/>
          <w:sz w:val="44"/>
          <w:szCs w:val="44"/>
        </w:rPr>
        <w:t>关</w:t>
      </w:r>
      <w:r w:rsidRPr="00E159AC">
        <w:rPr>
          <w:rFonts w:ascii="方正小标宋_GBK" w:eastAsia="方正小标宋_GBK" w:hint="eastAsia"/>
          <w:sz w:val="44"/>
          <w:szCs w:val="44"/>
        </w:rPr>
        <w:t>于建立长效机制</w:t>
      </w:r>
      <w:r>
        <w:rPr>
          <w:rFonts w:ascii="方正小标宋_GBK" w:eastAsia="方正小标宋_GBK" w:hint="eastAsia"/>
          <w:sz w:val="44"/>
          <w:szCs w:val="44"/>
        </w:rPr>
        <w:t>、</w:t>
      </w:r>
      <w:r w:rsidRPr="00E159AC">
        <w:rPr>
          <w:rFonts w:ascii="方正小标宋_GBK" w:eastAsia="方正小标宋_GBK" w:hint="eastAsia"/>
          <w:sz w:val="44"/>
          <w:szCs w:val="44"/>
        </w:rPr>
        <w:t>加强“三公两费”</w:t>
      </w:r>
    </w:p>
    <w:p w:rsidR="0083530D" w:rsidRPr="00E159AC" w:rsidRDefault="0083530D" w:rsidP="0083530D">
      <w:pPr>
        <w:spacing w:line="520" w:lineRule="exact"/>
        <w:jc w:val="center"/>
        <w:rPr>
          <w:rFonts w:ascii="方正小标宋_GBK" w:eastAsia="方正小标宋_GBK"/>
          <w:sz w:val="44"/>
          <w:szCs w:val="44"/>
        </w:rPr>
      </w:pPr>
      <w:r w:rsidRPr="00E159AC">
        <w:rPr>
          <w:rFonts w:ascii="方正小标宋_GBK" w:eastAsia="方正小标宋_GBK" w:hint="eastAsia"/>
          <w:sz w:val="44"/>
          <w:szCs w:val="44"/>
        </w:rPr>
        <w:t>支出管理的</w:t>
      </w:r>
      <w:r>
        <w:rPr>
          <w:rFonts w:ascii="方正小标宋_GBK" w:eastAsia="方正小标宋_GBK" w:hint="eastAsia"/>
          <w:sz w:val="44"/>
          <w:szCs w:val="44"/>
        </w:rPr>
        <w:t>意见</w:t>
      </w:r>
    </w:p>
    <w:p w:rsidR="0083530D" w:rsidRPr="00E159AC" w:rsidRDefault="0083530D" w:rsidP="0083530D">
      <w:pPr>
        <w:spacing w:line="520" w:lineRule="exact"/>
        <w:ind w:firstLineChars="200" w:firstLine="640"/>
      </w:pPr>
    </w:p>
    <w:p w:rsidR="0083530D" w:rsidRPr="00E159AC" w:rsidRDefault="0083530D" w:rsidP="0083530D">
      <w:pPr>
        <w:spacing w:line="520" w:lineRule="exact"/>
      </w:pPr>
      <w:r w:rsidRPr="00923D76">
        <w:t>各街道（乡），连云开发区，区有关部门（单位）：</w:t>
      </w:r>
    </w:p>
    <w:p w:rsidR="0083530D" w:rsidRPr="00E159AC" w:rsidRDefault="0083530D" w:rsidP="0083530D">
      <w:pPr>
        <w:spacing w:line="520" w:lineRule="exact"/>
        <w:ind w:firstLineChars="200" w:firstLine="640"/>
      </w:pPr>
      <w:r w:rsidRPr="00E159AC">
        <w:rPr>
          <w:rFonts w:hint="eastAsia"/>
        </w:rPr>
        <w:t>为全面落实市委、市政府关于牢固树立“过紧日子”的思想和大力压减“三公”经费等一般性支出的各项要求</w:t>
      </w:r>
      <w:r>
        <w:rPr>
          <w:rFonts w:hint="eastAsia"/>
        </w:rPr>
        <w:t>及区委审计委员会第一次会议精神</w:t>
      </w:r>
      <w:r w:rsidRPr="00E159AC">
        <w:rPr>
          <w:rFonts w:hint="eastAsia"/>
        </w:rPr>
        <w:t>，</w:t>
      </w:r>
      <w:r>
        <w:rPr>
          <w:rFonts w:hint="eastAsia"/>
        </w:rPr>
        <w:t>建立</w:t>
      </w:r>
      <w:r w:rsidRPr="00C9743F">
        <w:rPr>
          <w:rFonts w:hAnsi="Calibri" w:hint="eastAsia"/>
        </w:rPr>
        <w:t>因公出国（境）</w:t>
      </w:r>
      <w:r>
        <w:rPr>
          <w:rFonts w:hint="eastAsia"/>
        </w:rPr>
        <w:t>费用</w:t>
      </w:r>
      <w:r w:rsidRPr="00C9743F">
        <w:rPr>
          <w:rFonts w:hint="eastAsia"/>
        </w:rPr>
        <w:t>、公务用车购置及运行费、公务接待费</w:t>
      </w:r>
      <w:r w:rsidRPr="00F24B6E">
        <w:rPr>
          <w:rFonts w:hint="eastAsia"/>
        </w:rPr>
        <w:t>和会议费、培训费（以下简称“三公两费”）</w:t>
      </w:r>
      <w:r>
        <w:rPr>
          <w:rFonts w:hint="eastAsia"/>
        </w:rPr>
        <w:t>支出管理长效机制，结合我区实际，制定本意见。</w:t>
      </w:r>
    </w:p>
    <w:p w:rsidR="0083530D" w:rsidRPr="0072007D" w:rsidRDefault="0083530D" w:rsidP="0083530D">
      <w:pPr>
        <w:spacing w:line="520" w:lineRule="exact"/>
        <w:ind w:firstLineChars="200" w:firstLine="640"/>
        <w:rPr>
          <w:rFonts w:ascii="黑体" w:eastAsia="黑体" w:hAnsi="黑体"/>
        </w:rPr>
      </w:pPr>
      <w:r w:rsidRPr="0072007D">
        <w:rPr>
          <w:rFonts w:ascii="黑体" w:eastAsia="黑体" w:hAnsi="黑体" w:hint="eastAsia"/>
        </w:rPr>
        <w:t>一、提高政治站位、牢固树立“过紧日子”思想</w:t>
      </w:r>
    </w:p>
    <w:p w:rsidR="0083530D" w:rsidRDefault="0083530D" w:rsidP="0083530D">
      <w:pPr>
        <w:spacing w:line="520" w:lineRule="exact"/>
        <w:ind w:firstLineChars="200" w:firstLine="640"/>
      </w:pPr>
      <w:r w:rsidRPr="009A5339">
        <w:t>深入学习贯彻</w:t>
      </w:r>
      <w:r>
        <w:rPr>
          <w:rFonts w:hint="eastAsia"/>
        </w:rPr>
        <w:t>国家及省市区委关于“过紧日子”的相关要求</w:t>
      </w:r>
      <w:r w:rsidRPr="009A5339">
        <w:t>，提高政治站位，强化政治担当，从增强</w:t>
      </w:r>
      <w:r w:rsidRPr="009A5339">
        <w:t>“</w:t>
      </w:r>
      <w:r w:rsidRPr="009A5339">
        <w:t>四个意识</w:t>
      </w:r>
      <w:r w:rsidRPr="009A5339">
        <w:t>”</w:t>
      </w:r>
      <w:r w:rsidRPr="009A5339">
        <w:t>、落实</w:t>
      </w:r>
      <w:r w:rsidRPr="009A5339">
        <w:t>“</w:t>
      </w:r>
      <w:r w:rsidRPr="009A5339">
        <w:t>两个维护</w:t>
      </w:r>
      <w:r w:rsidRPr="009A5339">
        <w:t>”</w:t>
      </w:r>
      <w:r w:rsidRPr="009A5339">
        <w:t>的政治高度，全面落实</w:t>
      </w:r>
      <w:r>
        <w:rPr>
          <w:rFonts w:hint="eastAsia"/>
        </w:rPr>
        <w:t>上级</w:t>
      </w:r>
      <w:r w:rsidRPr="009A5339">
        <w:t>部署的</w:t>
      </w:r>
      <w:r>
        <w:rPr>
          <w:rFonts w:hint="eastAsia"/>
        </w:rPr>
        <w:t>压缩</w:t>
      </w:r>
      <w:r w:rsidRPr="00E159AC">
        <w:rPr>
          <w:rFonts w:hint="eastAsia"/>
        </w:rPr>
        <w:t>一般性支出</w:t>
      </w:r>
      <w:r>
        <w:rPr>
          <w:rFonts w:hint="eastAsia"/>
        </w:rPr>
        <w:t>的要求</w:t>
      </w:r>
      <w:r w:rsidRPr="009A5339">
        <w:t>，在认真学习、深刻领会、狠抓落实上下功夫。</w:t>
      </w:r>
      <w:r w:rsidRPr="009A5339">
        <w:lastRenderedPageBreak/>
        <w:t>健全工作机制，实化细化工作举措，强化目标导向和问题导向，加强调查研究，推动</w:t>
      </w:r>
      <w:r>
        <w:rPr>
          <w:rFonts w:hint="eastAsia"/>
        </w:rPr>
        <w:t>相关</w:t>
      </w:r>
      <w:r w:rsidRPr="009A5339">
        <w:t>任务落实。</w:t>
      </w:r>
    </w:p>
    <w:p w:rsidR="0083530D" w:rsidRPr="00B516EC" w:rsidRDefault="0083530D" w:rsidP="0083530D">
      <w:pPr>
        <w:spacing w:line="520" w:lineRule="exact"/>
        <w:ind w:firstLineChars="200" w:firstLine="640"/>
        <w:rPr>
          <w:rFonts w:ascii="黑体" w:eastAsia="黑体" w:hAnsi="黑体"/>
        </w:rPr>
      </w:pPr>
      <w:r w:rsidRPr="00B516EC">
        <w:rPr>
          <w:rFonts w:ascii="黑体" w:eastAsia="黑体" w:hAnsi="黑体" w:hint="eastAsia"/>
        </w:rPr>
        <w:t>二、定期保质报送，“三公两费”支出管理常态化</w:t>
      </w:r>
    </w:p>
    <w:p w:rsidR="0083530D" w:rsidRDefault="0083530D" w:rsidP="0083530D">
      <w:pPr>
        <w:spacing w:line="520" w:lineRule="exact"/>
        <w:ind w:firstLineChars="200" w:firstLine="640"/>
      </w:pPr>
      <w:r>
        <w:rPr>
          <w:rFonts w:hint="eastAsia"/>
        </w:rPr>
        <w:t>建立“三公两费”支出情况定期报送机制，区各单位应于每季度第一个月的15日前将上季度</w:t>
      </w:r>
      <w:r w:rsidRPr="00720341">
        <w:t xml:space="preserve"> </w:t>
      </w:r>
      <w:r w:rsidRPr="00720341">
        <w:t>“</w:t>
      </w:r>
      <w:r w:rsidRPr="00720341">
        <w:t>三公两费</w:t>
      </w:r>
      <w:r w:rsidRPr="00720341">
        <w:t>”</w:t>
      </w:r>
      <w:r w:rsidRPr="00720341">
        <w:t>支出情况</w:t>
      </w:r>
      <w:r>
        <w:rPr>
          <w:rFonts w:hint="eastAsia"/>
        </w:rPr>
        <w:t>及</w:t>
      </w:r>
      <w:r w:rsidRPr="00720341">
        <w:t>明细表</w:t>
      </w:r>
      <w:r>
        <w:rPr>
          <w:rFonts w:hint="eastAsia"/>
        </w:rPr>
        <w:t>报送至区审计局。各单位应强化责任意识，明确分管领导及具体负责人，并于11月29日前将分管领导及具体负责人名单报至区审计局。各单位主要负责人及具体填报人员对分析报告及表内数据的真实性负责，确保与单位财务数据一致。</w:t>
      </w:r>
    </w:p>
    <w:p w:rsidR="0083530D" w:rsidRPr="00B516EC" w:rsidRDefault="0083530D" w:rsidP="0083530D">
      <w:pPr>
        <w:spacing w:line="520" w:lineRule="exact"/>
        <w:ind w:firstLineChars="200" w:firstLine="640"/>
        <w:rPr>
          <w:rFonts w:ascii="黑体" w:eastAsia="黑体" w:hAnsi="黑体"/>
        </w:rPr>
      </w:pPr>
      <w:r w:rsidRPr="00B516EC">
        <w:rPr>
          <w:rFonts w:ascii="黑体" w:eastAsia="黑体" w:hAnsi="黑体" w:hint="eastAsia"/>
        </w:rPr>
        <w:t>三、加强督查检查，真实有效控制“三公两费”支出</w:t>
      </w:r>
    </w:p>
    <w:p w:rsidR="0083530D" w:rsidRDefault="0083530D" w:rsidP="0083530D">
      <w:r w:rsidRPr="00C9743F">
        <w:rPr>
          <w:rFonts w:hint="eastAsia"/>
        </w:rPr>
        <w:t>区</w:t>
      </w:r>
      <w:r>
        <w:rPr>
          <w:rFonts w:hint="eastAsia"/>
        </w:rPr>
        <w:t>绩效考评办和区审计局要对“三公两费”支出情况报送工作加强督查，通过随机抽查、定期检查等方式，对各单位报送质量及真实性进行监督检查，并适时公布督查情况，确保全区“三公两费”数据汇总分析任务按时保质完成。区绩效考评办将“三公两费”支出报送及管理情况纳入年度考核内容，推动各单位积极主动开展“三公两费”支出管理工作。</w:t>
      </w:r>
    </w:p>
    <w:p w:rsidR="0083530D" w:rsidRDefault="0083530D" w:rsidP="0083530D"/>
    <w:p w:rsidR="0083530D" w:rsidRPr="00BA2034" w:rsidRDefault="0083530D" w:rsidP="0083530D"/>
    <w:p w:rsidR="0083530D" w:rsidRDefault="0083530D" w:rsidP="0083530D">
      <w:pPr>
        <w:spacing w:line="520" w:lineRule="exact"/>
        <w:jc w:val="left"/>
      </w:pPr>
      <w:r>
        <w:rPr>
          <w:rFonts w:hint="eastAsia"/>
        </w:rPr>
        <w:t xml:space="preserve">                            中共连云区委审计委员会</w:t>
      </w:r>
    </w:p>
    <w:p w:rsidR="0083530D" w:rsidRDefault="0083530D" w:rsidP="0083530D">
      <w:pPr>
        <w:spacing w:line="520" w:lineRule="exact"/>
        <w:jc w:val="left"/>
      </w:pPr>
      <w:r>
        <w:rPr>
          <w:rFonts w:hint="eastAsia"/>
        </w:rPr>
        <w:t xml:space="preserve">                               2019年11月25日 </w:t>
      </w: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pPr>
    </w:p>
    <w:p w:rsidR="0083530D" w:rsidRDefault="0083530D" w:rsidP="0083530D">
      <w:pPr>
        <w:spacing w:line="520" w:lineRule="exact"/>
        <w:jc w:val="left"/>
        <w:rPr>
          <w:rFonts w:hint="eastAsia"/>
        </w:rPr>
      </w:pPr>
    </w:p>
    <w:p w:rsidR="0083530D" w:rsidRDefault="0083530D" w:rsidP="0083530D">
      <w:pPr>
        <w:spacing w:line="520" w:lineRule="exact"/>
        <w:jc w:val="left"/>
      </w:pPr>
    </w:p>
    <w:p w:rsidR="0083530D" w:rsidRDefault="0083530D" w:rsidP="0083530D">
      <w:pPr>
        <w:spacing w:line="520" w:lineRule="exact"/>
        <w:jc w:val="left"/>
      </w:pPr>
    </w:p>
    <w:p w:rsidR="0083530D" w:rsidRPr="006F5B15" w:rsidRDefault="0083530D" w:rsidP="0083530D">
      <w:pPr>
        <w:pBdr>
          <w:bottom w:val="single" w:sz="12" w:space="1" w:color="auto"/>
        </w:pBdr>
        <w:spacing w:line="100" w:lineRule="exact"/>
        <w:ind w:right="-147"/>
        <w:rPr>
          <w:strike/>
          <w:u w:val="single"/>
        </w:rPr>
      </w:pPr>
    </w:p>
    <w:p w:rsidR="0083530D" w:rsidRPr="008974B5" w:rsidRDefault="0083530D" w:rsidP="0083530D">
      <w:pPr>
        <w:spacing w:line="500" w:lineRule="exact"/>
        <w:ind w:left="301" w:right="301"/>
        <w:jc w:val="left"/>
        <w:rPr>
          <w:sz w:val="28"/>
          <w:szCs w:val="28"/>
        </w:rPr>
      </w:pPr>
      <w:r w:rsidRPr="00B516EC">
        <w:rPr>
          <w:rFonts w:hint="eastAsia"/>
          <w:sz w:val="28"/>
          <w:szCs w:val="28"/>
        </w:rPr>
        <w:t>中共连云区委审计委员会</w:t>
      </w:r>
      <w:r>
        <w:rPr>
          <w:rFonts w:hint="eastAsia"/>
          <w:sz w:val="28"/>
          <w:szCs w:val="28"/>
        </w:rPr>
        <w:t>办公室   　　2</w:t>
      </w:r>
      <w:r w:rsidRPr="008974B5">
        <w:rPr>
          <w:rFonts w:hint="eastAsia"/>
          <w:sz w:val="28"/>
          <w:szCs w:val="28"/>
        </w:rPr>
        <w:t>019年</w:t>
      </w:r>
      <w:r>
        <w:rPr>
          <w:rFonts w:hint="eastAsia"/>
          <w:sz w:val="28"/>
          <w:szCs w:val="28"/>
        </w:rPr>
        <w:t>11</w:t>
      </w:r>
      <w:r w:rsidRPr="008974B5">
        <w:rPr>
          <w:rFonts w:hint="eastAsia"/>
          <w:sz w:val="28"/>
          <w:szCs w:val="28"/>
        </w:rPr>
        <w:t>月</w:t>
      </w:r>
      <w:r>
        <w:rPr>
          <w:rFonts w:hint="eastAsia"/>
          <w:sz w:val="28"/>
          <w:szCs w:val="28"/>
        </w:rPr>
        <w:t>25</w:t>
      </w:r>
      <w:r w:rsidRPr="008974B5">
        <w:rPr>
          <w:rFonts w:hint="eastAsia"/>
          <w:sz w:val="28"/>
          <w:szCs w:val="28"/>
        </w:rPr>
        <w:t xml:space="preserve">日印发 </w:t>
      </w:r>
    </w:p>
    <w:p w:rsidR="0083530D" w:rsidRPr="008974B5" w:rsidRDefault="0083530D" w:rsidP="0083530D">
      <w:pPr>
        <w:pBdr>
          <w:bottom w:val="single" w:sz="12" w:space="1" w:color="auto"/>
        </w:pBdr>
        <w:spacing w:line="40" w:lineRule="exact"/>
        <w:ind w:right="-147"/>
        <w:jc w:val="left"/>
        <w:rPr>
          <w:strike/>
          <w:u w:val="single"/>
        </w:rPr>
      </w:pPr>
    </w:p>
    <w:p w:rsidR="006C4E37" w:rsidRPr="0083530D" w:rsidRDefault="006C4E37" w:rsidP="0083530D">
      <w:pPr>
        <w:pBdr>
          <w:bottom w:val="single" w:sz="12" w:space="1" w:color="auto"/>
        </w:pBdr>
        <w:spacing w:line="100" w:lineRule="exact"/>
        <w:ind w:right="-147"/>
      </w:pPr>
    </w:p>
    <w:sectPr w:rsidR="006C4E37" w:rsidRPr="0083530D" w:rsidSect="00794F8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4E37" w:rsidRDefault="006C4E37" w:rsidP="0083530D">
      <w:r>
        <w:separator/>
      </w:r>
    </w:p>
  </w:endnote>
  <w:endnote w:type="continuationSeparator" w:id="1">
    <w:p w:rsidR="006C4E37" w:rsidRDefault="006C4E37" w:rsidP="008353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长城大标宋体">
    <w:panose1 w:val="0201060901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4E37" w:rsidRDefault="006C4E37" w:rsidP="0083530D">
      <w:r>
        <w:separator/>
      </w:r>
    </w:p>
  </w:footnote>
  <w:footnote w:type="continuationSeparator" w:id="1">
    <w:p w:rsidR="006C4E37" w:rsidRDefault="006C4E37" w:rsidP="008353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530D"/>
    <w:rsid w:val="006C4E37"/>
    <w:rsid w:val="008353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rules v:ext="edit">
        <o:r id="V:Rule1"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0D"/>
    <w:pPr>
      <w:widowControl w:val="0"/>
      <w:jc w:val="both"/>
    </w:pPr>
    <w:rPr>
      <w:rFonts w:ascii="仿宋_GB2312"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530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3530D"/>
    <w:rPr>
      <w:sz w:val="18"/>
      <w:szCs w:val="18"/>
    </w:rPr>
  </w:style>
  <w:style w:type="paragraph" w:styleId="a4">
    <w:name w:val="footer"/>
    <w:basedOn w:val="a"/>
    <w:link w:val="Char0"/>
    <w:uiPriority w:val="99"/>
    <w:semiHidden/>
    <w:unhideWhenUsed/>
    <w:rsid w:val="0083530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3530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136</Words>
  <Characters>777</Characters>
  <Application>Microsoft Office Word</Application>
  <DocSecurity>0</DocSecurity>
  <Lines>6</Lines>
  <Paragraphs>1</Paragraphs>
  <ScaleCrop>false</ScaleCrop>
  <Company>microsoft.com</Company>
  <LinksUpToDate>false</LinksUpToDate>
  <CharactersWithSpaces>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2019-12-20T05:04:00Z</dcterms:created>
  <dcterms:modified xsi:type="dcterms:W3CDTF">2019-12-20T05:05:00Z</dcterms:modified>
</cp:coreProperties>
</file>